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C01065" w:rsidRDefault="003F05CE" w:rsidP="002C2FFF">
      <w:pPr>
        <w:ind w:left="1416"/>
        <w:rPr>
          <w:rFonts w:ascii="Arial" w:hAnsi="Arial" w:cs="Arial"/>
          <w:sz w:val="22"/>
        </w:rPr>
      </w:pPr>
      <w:r w:rsidRPr="00C01065">
        <w:rPr>
          <w:rFonts w:ascii="Arial" w:hAnsi="Arial" w:cs="Arial"/>
          <w:noProof/>
          <w:sz w:val="22"/>
        </w:rPr>
        <mc:AlternateContent>
          <mc:Choice Requires="wps">
            <w:drawing>
              <wp:anchor distT="0" distB="0" distL="114300" distR="114300" simplePos="0" relativeHeight="251657728" behindDoc="0" locked="0" layoutInCell="1" allowOverlap="1" wp14:anchorId="585ECED5" wp14:editId="216640FB">
                <wp:simplePos x="0" y="0"/>
                <wp:positionH relativeFrom="column">
                  <wp:posOffset>-367665</wp:posOffset>
                </wp:positionH>
                <wp:positionV relativeFrom="paragraph">
                  <wp:posOffset>117475</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DE7F874" w:rsidR="00103107" w:rsidRPr="00D15EA4" w:rsidRDefault="00AC60DD" w:rsidP="002D135B">
                            <w:pPr>
                              <w:rPr>
                                <w:rFonts w:ascii="Arial" w:hAnsi="Arial" w:cs="Arial"/>
                                <w:sz w:val="22"/>
                                <w:szCs w:val="22"/>
                              </w:rPr>
                            </w:pPr>
                            <w:r>
                              <w:rPr>
                                <w:rFonts w:ascii="Arial" w:hAnsi="Arial" w:cs="Arial"/>
                                <w:sz w:val="22"/>
                                <w:szCs w:val="22"/>
                              </w:rPr>
                              <w:t>Saison 201</w:t>
                            </w:r>
                            <w:r w:rsidR="00C30A74">
                              <w:rPr>
                                <w:rFonts w:ascii="Arial" w:hAnsi="Arial" w:cs="Arial"/>
                                <w:sz w:val="22"/>
                                <w:szCs w:val="22"/>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25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" stroked="f">
                <v:textbox>
                  <w:txbxContent>
                    <w:p w14:paraId="4F6F3A5C" w14:textId="4DE7F874" w:rsidR="00103107" w:rsidRPr="00D15EA4" w:rsidRDefault="00AC60DD" w:rsidP="002D135B">
                      <w:pPr>
                        <w:rPr>
                          <w:rFonts w:ascii="Arial" w:hAnsi="Arial" w:cs="Arial"/>
                          <w:sz w:val="22"/>
                          <w:szCs w:val="22"/>
                        </w:rPr>
                      </w:pPr>
                      <w:r>
                        <w:rPr>
                          <w:rFonts w:ascii="Arial" w:hAnsi="Arial" w:cs="Arial"/>
                          <w:sz w:val="22"/>
                          <w:szCs w:val="22"/>
                        </w:rPr>
                        <w:t>Saison 201</w:t>
                      </w:r>
                      <w:r w:rsidR="00C30A74">
                        <w:rPr>
                          <w:rFonts w:ascii="Arial" w:hAnsi="Arial" w:cs="Arial"/>
                          <w:sz w:val="22"/>
                          <w:szCs w:val="22"/>
                        </w:rPr>
                        <w:t>9</w:t>
                      </w:r>
                    </w:p>
                  </w:txbxContent>
                </v:textbox>
              </v:shape>
            </w:pict>
          </mc:Fallback>
        </mc:AlternateContent>
      </w:r>
    </w:p>
    <w:p w14:paraId="5D96F7FC" w14:textId="167970A3" w:rsidR="00787141" w:rsidRDefault="005A6774" w:rsidP="00787141">
      <w:pPr>
        <w:spacing w:line="288" w:lineRule="auto"/>
        <w:ind w:left="1416"/>
        <w:rPr>
          <w:rFonts w:ascii="Arial" w:hAnsi="Arial" w:cs="Arial"/>
          <w:i/>
          <w:color w:val="000000"/>
          <w:sz w:val="22"/>
          <w:szCs w:val="22"/>
          <w:u w:val="single"/>
        </w:rPr>
      </w:pPr>
      <w:r>
        <w:rPr>
          <w:rFonts w:ascii="Arial" w:hAnsi="Arial" w:cs="Arial"/>
          <w:i/>
          <w:color w:val="000000"/>
          <w:sz w:val="22"/>
          <w:szCs w:val="22"/>
          <w:u w:val="single"/>
        </w:rPr>
        <w:t>Im Sinne der Umwelt</w:t>
      </w:r>
    </w:p>
    <w:p w14:paraId="3446B3B6" w14:textId="1FB0C7BA" w:rsidR="00064A5F" w:rsidRDefault="00787141" w:rsidP="00C40FBA">
      <w:pPr>
        <w:pStyle w:val="Textkrper-Zeileneinzug"/>
        <w:spacing w:after="0" w:line="288" w:lineRule="auto"/>
        <w:ind w:left="1416"/>
        <w:jc w:val="both"/>
        <w:rPr>
          <w:rFonts w:ascii="Arial" w:hAnsi="Arial" w:cs="Arial"/>
          <w:b/>
          <w:sz w:val="28"/>
        </w:rPr>
      </w:pPr>
      <w:r>
        <w:rPr>
          <w:rFonts w:ascii="Arial" w:hAnsi="Arial" w:cs="Arial"/>
          <w:b/>
          <w:sz w:val="28"/>
        </w:rPr>
        <w:t>Nachhaltigkeit i</w:t>
      </w:r>
      <w:r w:rsidR="00E6150D">
        <w:rPr>
          <w:rFonts w:ascii="Arial" w:hAnsi="Arial" w:cs="Arial"/>
          <w:b/>
          <w:sz w:val="28"/>
        </w:rPr>
        <w:t>n und um Rulantica</w:t>
      </w:r>
    </w:p>
    <w:p w14:paraId="5BEADFEB" w14:textId="77777777" w:rsidR="00C40FBA" w:rsidRPr="00460B08" w:rsidRDefault="00C40FBA" w:rsidP="00C40FBA">
      <w:pPr>
        <w:pStyle w:val="Textkrper-Zeileneinzug"/>
        <w:spacing w:after="0" w:line="288" w:lineRule="auto"/>
        <w:ind w:left="1416"/>
        <w:jc w:val="both"/>
        <w:rPr>
          <w:rFonts w:ascii="Arial" w:hAnsi="Arial" w:cs="Arial"/>
          <w:b/>
          <w:sz w:val="22"/>
        </w:rPr>
      </w:pPr>
    </w:p>
    <w:p w14:paraId="16A4280D" w14:textId="193B7E63" w:rsidR="004D1840" w:rsidRDefault="005322C1" w:rsidP="00FB4BA6">
      <w:pPr>
        <w:pStyle w:val="Textkrper-Zeileneinzug"/>
        <w:spacing w:after="0" w:line="288" w:lineRule="auto"/>
        <w:ind w:left="1416"/>
        <w:jc w:val="both"/>
        <w:rPr>
          <w:rFonts w:ascii="Arial" w:hAnsi="Arial" w:cs="Arial"/>
          <w:b/>
          <w:bCs/>
          <w:i/>
          <w:sz w:val="22"/>
        </w:rPr>
      </w:pPr>
      <w:r w:rsidRPr="00FB4BA6">
        <w:rPr>
          <w:rFonts w:ascii="Arial" w:hAnsi="Arial" w:cs="Arial"/>
          <w:b/>
          <w:bCs/>
          <w:i/>
          <w:sz w:val="22"/>
        </w:rPr>
        <w:t xml:space="preserve">Mit </w:t>
      </w:r>
      <w:r w:rsidR="00602A9C" w:rsidRPr="00FB4BA6">
        <w:rPr>
          <w:rFonts w:ascii="Arial" w:hAnsi="Arial" w:cs="Arial"/>
          <w:b/>
          <w:bCs/>
          <w:i/>
          <w:sz w:val="22"/>
        </w:rPr>
        <w:t>Rulantica gelang der Inhaberfamilie Mack die Realisierung eines i</w:t>
      </w:r>
      <w:r w:rsidR="0041020C">
        <w:rPr>
          <w:rFonts w:ascii="Arial" w:hAnsi="Arial" w:cs="Arial"/>
          <w:b/>
          <w:bCs/>
          <w:i/>
          <w:sz w:val="22"/>
        </w:rPr>
        <w:t xml:space="preserve">nnovativen Großprojekts. </w:t>
      </w:r>
      <w:r w:rsidR="000F57B8">
        <w:rPr>
          <w:rFonts w:ascii="Arial" w:hAnsi="Arial" w:cs="Arial"/>
          <w:b/>
          <w:bCs/>
          <w:i/>
          <w:sz w:val="22"/>
        </w:rPr>
        <w:t>V</w:t>
      </w:r>
      <w:r w:rsidR="0041020C">
        <w:rPr>
          <w:rFonts w:ascii="Arial" w:hAnsi="Arial" w:cs="Arial"/>
          <w:b/>
          <w:bCs/>
          <w:i/>
          <w:sz w:val="22"/>
        </w:rPr>
        <w:t>or den Toren von Deutschlands größtem Freizeitpark</w:t>
      </w:r>
      <w:r w:rsidR="00B47C83">
        <w:rPr>
          <w:rFonts w:ascii="Arial" w:hAnsi="Arial" w:cs="Arial"/>
          <w:b/>
          <w:bCs/>
          <w:i/>
          <w:sz w:val="22"/>
        </w:rPr>
        <w:t xml:space="preserve"> </w:t>
      </w:r>
      <w:r w:rsidR="000F57B8">
        <w:rPr>
          <w:rFonts w:ascii="Arial" w:hAnsi="Arial" w:cs="Arial"/>
          <w:b/>
          <w:bCs/>
          <w:i/>
          <w:sz w:val="22"/>
        </w:rPr>
        <w:t xml:space="preserve">ist </w:t>
      </w:r>
      <w:r w:rsidR="0075606C" w:rsidRPr="00FB4BA6">
        <w:rPr>
          <w:rFonts w:ascii="Arial" w:hAnsi="Arial" w:cs="Arial"/>
          <w:b/>
          <w:bCs/>
          <w:i/>
          <w:sz w:val="22"/>
        </w:rPr>
        <w:t xml:space="preserve">das sechste Erlebnishotel des Europa-Park, das </w:t>
      </w:r>
      <w:r w:rsidR="00602A9C" w:rsidRPr="00FB4BA6">
        <w:rPr>
          <w:rFonts w:ascii="Arial" w:hAnsi="Arial" w:cs="Arial"/>
          <w:b/>
          <w:bCs/>
          <w:i/>
          <w:sz w:val="22"/>
        </w:rPr>
        <w:t>„</w:t>
      </w:r>
      <w:proofErr w:type="spellStart"/>
      <w:r w:rsidR="00602A9C" w:rsidRPr="00FB4BA6">
        <w:rPr>
          <w:rFonts w:ascii="Arial" w:hAnsi="Arial" w:cs="Arial"/>
          <w:b/>
          <w:bCs/>
          <w:i/>
          <w:sz w:val="22"/>
        </w:rPr>
        <w:t>Krø</w:t>
      </w:r>
      <w:r w:rsidR="0075606C" w:rsidRPr="00FB4BA6">
        <w:rPr>
          <w:rFonts w:ascii="Arial" w:hAnsi="Arial" w:cs="Arial"/>
          <w:b/>
          <w:bCs/>
          <w:i/>
          <w:sz w:val="22"/>
        </w:rPr>
        <w:t>nasår</w:t>
      </w:r>
      <w:proofErr w:type="spellEnd"/>
      <w:r w:rsidR="0075606C" w:rsidRPr="00FB4BA6">
        <w:rPr>
          <w:rFonts w:ascii="Arial" w:hAnsi="Arial" w:cs="Arial"/>
          <w:b/>
          <w:bCs/>
          <w:i/>
          <w:sz w:val="22"/>
        </w:rPr>
        <w:t>“, entstanden</w:t>
      </w:r>
      <w:r w:rsidR="000F57B8">
        <w:rPr>
          <w:rFonts w:ascii="Arial" w:hAnsi="Arial" w:cs="Arial"/>
          <w:b/>
          <w:bCs/>
          <w:i/>
          <w:sz w:val="22"/>
        </w:rPr>
        <w:t xml:space="preserve"> und begrüßt seit Mai 2019 die Gäste</w:t>
      </w:r>
      <w:r w:rsidR="0075606C" w:rsidRPr="00FB4BA6">
        <w:rPr>
          <w:rFonts w:ascii="Arial" w:hAnsi="Arial" w:cs="Arial"/>
          <w:b/>
          <w:bCs/>
          <w:i/>
          <w:sz w:val="22"/>
        </w:rPr>
        <w:t xml:space="preserve">. </w:t>
      </w:r>
      <w:r w:rsidR="00B47C83">
        <w:rPr>
          <w:rFonts w:ascii="Arial" w:hAnsi="Arial" w:cs="Arial"/>
          <w:b/>
          <w:bCs/>
          <w:i/>
          <w:sz w:val="22"/>
        </w:rPr>
        <w:t>Außerdem</w:t>
      </w:r>
      <w:r w:rsidR="0041020C">
        <w:rPr>
          <w:rFonts w:ascii="Arial" w:hAnsi="Arial" w:cs="Arial"/>
          <w:b/>
          <w:bCs/>
          <w:i/>
          <w:sz w:val="22"/>
        </w:rPr>
        <w:t xml:space="preserve"> heißt d</w:t>
      </w:r>
      <w:r w:rsidR="0075606C" w:rsidRPr="00FB4BA6">
        <w:rPr>
          <w:rFonts w:ascii="Arial" w:hAnsi="Arial" w:cs="Arial"/>
          <w:b/>
          <w:bCs/>
          <w:i/>
          <w:sz w:val="22"/>
        </w:rPr>
        <w:t xml:space="preserve">ie neue Indoor-Wasserwelt Rulantica seit </w:t>
      </w:r>
      <w:r w:rsidR="002B4ACD">
        <w:rPr>
          <w:rFonts w:ascii="Arial" w:hAnsi="Arial" w:cs="Arial"/>
          <w:b/>
          <w:bCs/>
          <w:i/>
          <w:sz w:val="22"/>
        </w:rPr>
        <w:t xml:space="preserve">dem 28. </w:t>
      </w:r>
      <w:r w:rsidR="0075606C" w:rsidRPr="00FB4BA6">
        <w:rPr>
          <w:rFonts w:ascii="Arial" w:hAnsi="Arial" w:cs="Arial"/>
          <w:b/>
          <w:bCs/>
          <w:i/>
          <w:sz w:val="22"/>
        </w:rPr>
        <w:t>November ganzjährig große und kleine Wasserratten willkommen.</w:t>
      </w:r>
      <w:r w:rsidR="002F4228" w:rsidRPr="00FB4BA6">
        <w:rPr>
          <w:rFonts w:ascii="Arial" w:hAnsi="Arial" w:cs="Arial"/>
          <w:b/>
          <w:bCs/>
          <w:i/>
          <w:sz w:val="22"/>
        </w:rPr>
        <w:t xml:space="preserve"> Aber nicht nur für </w:t>
      </w:r>
      <w:proofErr w:type="spellStart"/>
      <w:r w:rsidR="002F4228" w:rsidRPr="00FB4BA6">
        <w:rPr>
          <w:rFonts w:ascii="Arial" w:hAnsi="Arial" w:cs="Arial"/>
          <w:b/>
          <w:bCs/>
          <w:i/>
          <w:sz w:val="22"/>
        </w:rPr>
        <w:t>Rutschenspaß</w:t>
      </w:r>
      <w:proofErr w:type="spellEnd"/>
      <w:r w:rsidR="002F4228" w:rsidRPr="00FB4BA6">
        <w:rPr>
          <w:rFonts w:ascii="Arial" w:hAnsi="Arial" w:cs="Arial"/>
          <w:b/>
          <w:bCs/>
          <w:i/>
          <w:sz w:val="22"/>
        </w:rPr>
        <w:t xml:space="preserve"> und Erholung </w:t>
      </w:r>
      <w:r w:rsidR="00C27F1F" w:rsidRPr="00FB4BA6">
        <w:rPr>
          <w:rFonts w:ascii="Arial" w:hAnsi="Arial" w:cs="Arial"/>
          <w:b/>
          <w:bCs/>
          <w:i/>
          <w:sz w:val="22"/>
        </w:rPr>
        <w:t xml:space="preserve">wurde </w:t>
      </w:r>
      <w:r w:rsidR="002F4228" w:rsidRPr="00FB4BA6">
        <w:rPr>
          <w:rFonts w:ascii="Arial" w:hAnsi="Arial" w:cs="Arial"/>
          <w:b/>
          <w:bCs/>
          <w:i/>
          <w:sz w:val="22"/>
        </w:rPr>
        <w:t xml:space="preserve">in den nordisch thematisierten </w:t>
      </w:r>
      <w:r w:rsidR="00C27F1F">
        <w:rPr>
          <w:rFonts w:ascii="Arial" w:hAnsi="Arial" w:cs="Arial"/>
          <w:b/>
          <w:bCs/>
          <w:i/>
          <w:sz w:val="22"/>
        </w:rPr>
        <w:t>Bereichen</w:t>
      </w:r>
      <w:r w:rsidR="00C27F1F" w:rsidRPr="00FB4BA6">
        <w:rPr>
          <w:rFonts w:ascii="Arial" w:hAnsi="Arial" w:cs="Arial"/>
          <w:b/>
          <w:bCs/>
          <w:i/>
          <w:sz w:val="22"/>
        </w:rPr>
        <w:t xml:space="preserve"> </w:t>
      </w:r>
      <w:r w:rsidR="002F4228" w:rsidRPr="00FB4BA6">
        <w:rPr>
          <w:rFonts w:ascii="Arial" w:hAnsi="Arial" w:cs="Arial"/>
          <w:b/>
          <w:bCs/>
          <w:i/>
          <w:sz w:val="22"/>
        </w:rPr>
        <w:t xml:space="preserve">gesorgt. Neben </w:t>
      </w:r>
      <w:r w:rsidR="00B47C83">
        <w:rPr>
          <w:rFonts w:ascii="Arial" w:hAnsi="Arial" w:cs="Arial"/>
          <w:b/>
          <w:bCs/>
          <w:i/>
          <w:sz w:val="22"/>
        </w:rPr>
        <w:t>großartigem</w:t>
      </w:r>
      <w:r w:rsidR="003B2C6B" w:rsidRPr="00FB4BA6">
        <w:rPr>
          <w:rFonts w:ascii="Arial" w:hAnsi="Arial" w:cs="Arial"/>
          <w:b/>
          <w:bCs/>
          <w:i/>
          <w:sz w:val="22"/>
        </w:rPr>
        <w:t xml:space="preserve"> Badevergnügen für die Besucher </w:t>
      </w:r>
      <w:r w:rsidR="002F4228" w:rsidRPr="00FB4BA6">
        <w:rPr>
          <w:rFonts w:ascii="Arial" w:hAnsi="Arial" w:cs="Arial"/>
          <w:b/>
          <w:bCs/>
          <w:i/>
          <w:sz w:val="22"/>
        </w:rPr>
        <w:t>spielte</w:t>
      </w:r>
      <w:r w:rsidR="0041020C">
        <w:rPr>
          <w:rFonts w:ascii="Arial" w:hAnsi="Arial" w:cs="Arial"/>
          <w:b/>
          <w:bCs/>
          <w:i/>
          <w:sz w:val="22"/>
        </w:rPr>
        <w:t>n</w:t>
      </w:r>
      <w:r w:rsidR="002F4228" w:rsidRPr="00FB4BA6">
        <w:rPr>
          <w:rFonts w:ascii="Arial" w:hAnsi="Arial" w:cs="Arial"/>
          <w:b/>
          <w:bCs/>
          <w:i/>
          <w:sz w:val="22"/>
        </w:rPr>
        <w:t xml:space="preserve"> bei der Planung und Umsetzung der Resort-Erweiterung auch </w:t>
      </w:r>
      <w:r w:rsidR="0041020C">
        <w:rPr>
          <w:rFonts w:ascii="Arial" w:hAnsi="Arial" w:cs="Arial"/>
          <w:b/>
          <w:bCs/>
          <w:i/>
          <w:sz w:val="22"/>
        </w:rPr>
        <w:t xml:space="preserve">die Faktoren </w:t>
      </w:r>
      <w:r w:rsidR="002F4228" w:rsidRPr="00FB4BA6">
        <w:rPr>
          <w:rFonts w:ascii="Arial" w:hAnsi="Arial" w:cs="Arial"/>
          <w:b/>
          <w:bCs/>
          <w:i/>
          <w:sz w:val="22"/>
        </w:rPr>
        <w:t xml:space="preserve">Nachhaltigkeit und Ökologie eine </w:t>
      </w:r>
      <w:r w:rsidR="0075606C" w:rsidRPr="00FB4BA6">
        <w:rPr>
          <w:rFonts w:ascii="Arial" w:hAnsi="Arial" w:cs="Arial"/>
          <w:b/>
          <w:bCs/>
          <w:i/>
          <w:sz w:val="22"/>
        </w:rPr>
        <w:t>zentrale</w:t>
      </w:r>
      <w:r w:rsidR="002F4228" w:rsidRPr="00FB4BA6">
        <w:rPr>
          <w:rFonts w:ascii="Arial" w:hAnsi="Arial" w:cs="Arial"/>
          <w:b/>
          <w:bCs/>
          <w:i/>
          <w:sz w:val="22"/>
        </w:rPr>
        <w:t xml:space="preserve"> Rolle.</w:t>
      </w:r>
    </w:p>
    <w:p w14:paraId="6C70AC84" w14:textId="77777777" w:rsidR="00FB4BA6" w:rsidRPr="00FB4BA6" w:rsidRDefault="00FB4BA6" w:rsidP="00FB4BA6">
      <w:pPr>
        <w:pStyle w:val="Textkrper-Zeileneinzug"/>
        <w:spacing w:after="0" w:line="288" w:lineRule="auto"/>
        <w:ind w:left="1416"/>
        <w:jc w:val="both"/>
        <w:rPr>
          <w:rFonts w:ascii="Arial" w:hAnsi="Arial" w:cs="Arial"/>
          <w:b/>
          <w:bCs/>
          <w:i/>
          <w:sz w:val="22"/>
        </w:rPr>
      </w:pPr>
    </w:p>
    <w:p w14:paraId="0A1F04B2" w14:textId="442007FA" w:rsidR="00644CF7" w:rsidRDefault="00644CF7" w:rsidP="00644CF7">
      <w:pPr>
        <w:pStyle w:val="Textkrper-Zeileneinzug"/>
        <w:spacing w:after="0" w:line="288" w:lineRule="auto"/>
        <w:ind w:left="1416"/>
        <w:jc w:val="both"/>
        <w:rPr>
          <w:rFonts w:ascii="Arial" w:hAnsi="Arial" w:cs="Arial"/>
          <w:bCs/>
          <w:sz w:val="22"/>
        </w:rPr>
      </w:pPr>
      <w:r>
        <w:rPr>
          <w:rFonts w:ascii="Arial" w:hAnsi="Arial" w:cs="Arial"/>
          <w:bCs/>
          <w:sz w:val="22"/>
        </w:rPr>
        <w:t xml:space="preserve">Der Europa-Park zeichnet sich </w:t>
      </w:r>
      <w:r w:rsidR="00C27F1F">
        <w:rPr>
          <w:rFonts w:ascii="Arial" w:hAnsi="Arial" w:cs="Arial"/>
          <w:bCs/>
          <w:sz w:val="22"/>
        </w:rPr>
        <w:t>sowohl</w:t>
      </w:r>
      <w:r>
        <w:rPr>
          <w:rFonts w:ascii="Arial" w:hAnsi="Arial" w:cs="Arial"/>
          <w:bCs/>
          <w:sz w:val="22"/>
        </w:rPr>
        <w:t xml:space="preserve"> durch aufregende Fahrgeschäfte und </w:t>
      </w:r>
      <w:r w:rsidR="009A62BA">
        <w:rPr>
          <w:rFonts w:ascii="Arial" w:hAnsi="Arial" w:cs="Arial"/>
          <w:bCs/>
          <w:sz w:val="22"/>
        </w:rPr>
        <w:t xml:space="preserve">hochkarätige </w:t>
      </w:r>
      <w:r>
        <w:rPr>
          <w:rFonts w:ascii="Arial" w:hAnsi="Arial" w:cs="Arial"/>
          <w:bCs/>
          <w:sz w:val="22"/>
        </w:rPr>
        <w:t xml:space="preserve">Shows </w:t>
      </w:r>
      <w:r w:rsidR="00C27F1F">
        <w:rPr>
          <w:rFonts w:ascii="Arial" w:hAnsi="Arial" w:cs="Arial"/>
          <w:bCs/>
          <w:sz w:val="22"/>
        </w:rPr>
        <w:t xml:space="preserve">als auch </w:t>
      </w:r>
      <w:r>
        <w:rPr>
          <w:rFonts w:ascii="Arial" w:hAnsi="Arial" w:cs="Arial"/>
          <w:bCs/>
          <w:sz w:val="22"/>
        </w:rPr>
        <w:t xml:space="preserve">durch </w:t>
      </w:r>
      <w:r w:rsidR="0075606C">
        <w:rPr>
          <w:rFonts w:ascii="Arial" w:hAnsi="Arial" w:cs="Arial"/>
          <w:bCs/>
          <w:sz w:val="22"/>
        </w:rPr>
        <w:t>die</w:t>
      </w:r>
      <w:r>
        <w:rPr>
          <w:rFonts w:ascii="Arial" w:hAnsi="Arial" w:cs="Arial"/>
          <w:bCs/>
          <w:sz w:val="22"/>
        </w:rPr>
        <w:t xml:space="preserve"> ausgedehnten Parklandschaften, die vielen Naturoasen inmitten des lebendigen Treibens und seine abwechslungsreiche Vegetation</w:t>
      </w:r>
      <w:r w:rsidR="00C27F1F">
        <w:rPr>
          <w:rFonts w:ascii="Arial" w:hAnsi="Arial" w:cs="Arial"/>
          <w:bCs/>
          <w:sz w:val="22"/>
        </w:rPr>
        <w:t xml:space="preserve"> aus</w:t>
      </w:r>
      <w:r>
        <w:rPr>
          <w:rFonts w:ascii="Arial" w:hAnsi="Arial" w:cs="Arial"/>
          <w:bCs/>
          <w:sz w:val="22"/>
        </w:rPr>
        <w:t xml:space="preserve">. </w:t>
      </w:r>
      <w:r w:rsidR="00C27F1F">
        <w:rPr>
          <w:rFonts w:ascii="Arial" w:hAnsi="Arial" w:cs="Arial"/>
          <w:bCs/>
          <w:sz w:val="22"/>
        </w:rPr>
        <w:t xml:space="preserve">Sie </w:t>
      </w:r>
      <w:r>
        <w:rPr>
          <w:rFonts w:ascii="Arial" w:hAnsi="Arial" w:cs="Arial"/>
          <w:bCs/>
          <w:sz w:val="22"/>
        </w:rPr>
        <w:t>zu schützen und zu pflegen</w:t>
      </w:r>
      <w:r w:rsidR="0075606C">
        <w:rPr>
          <w:rFonts w:ascii="Arial" w:hAnsi="Arial" w:cs="Arial"/>
          <w:bCs/>
          <w:sz w:val="22"/>
        </w:rPr>
        <w:t>,</w:t>
      </w:r>
      <w:r w:rsidR="0068364A">
        <w:rPr>
          <w:rFonts w:ascii="Arial" w:hAnsi="Arial" w:cs="Arial"/>
          <w:bCs/>
          <w:sz w:val="22"/>
        </w:rPr>
        <w:t xml:space="preserve"> ist fester Bestandteil </w:t>
      </w:r>
      <w:r w:rsidR="0075606C">
        <w:rPr>
          <w:rFonts w:ascii="Arial" w:hAnsi="Arial" w:cs="Arial"/>
          <w:bCs/>
          <w:sz w:val="22"/>
        </w:rPr>
        <w:t xml:space="preserve">der Unternehmenskultur. Dies wird </w:t>
      </w:r>
      <w:r>
        <w:rPr>
          <w:rFonts w:ascii="Arial" w:hAnsi="Arial" w:cs="Arial"/>
          <w:bCs/>
          <w:sz w:val="22"/>
        </w:rPr>
        <w:t>auch rund um di</w:t>
      </w:r>
      <w:r w:rsidR="002B4ACD">
        <w:rPr>
          <w:rFonts w:ascii="Arial" w:hAnsi="Arial" w:cs="Arial"/>
          <w:bCs/>
          <w:sz w:val="22"/>
        </w:rPr>
        <w:t xml:space="preserve">e neue </w:t>
      </w:r>
      <w:r w:rsidR="003C3413">
        <w:rPr>
          <w:rFonts w:ascii="Arial" w:hAnsi="Arial" w:cs="Arial"/>
          <w:bCs/>
          <w:sz w:val="22"/>
        </w:rPr>
        <w:t>Indoor-</w:t>
      </w:r>
      <w:r w:rsidR="002B4ACD">
        <w:rPr>
          <w:rFonts w:ascii="Arial" w:hAnsi="Arial" w:cs="Arial"/>
          <w:bCs/>
          <w:sz w:val="22"/>
        </w:rPr>
        <w:t>Wasserwelt Rulantica und</w:t>
      </w:r>
      <w:r w:rsidR="0075606C">
        <w:rPr>
          <w:rFonts w:ascii="Arial" w:hAnsi="Arial" w:cs="Arial"/>
          <w:bCs/>
          <w:sz w:val="22"/>
        </w:rPr>
        <w:t xml:space="preserve"> </w:t>
      </w:r>
      <w:r>
        <w:rPr>
          <w:rFonts w:ascii="Arial" w:hAnsi="Arial" w:cs="Arial"/>
          <w:bCs/>
          <w:sz w:val="22"/>
        </w:rPr>
        <w:t>das Museumshotel „</w:t>
      </w:r>
      <w:proofErr w:type="spellStart"/>
      <w:r>
        <w:rPr>
          <w:rFonts w:ascii="Arial" w:hAnsi="Arial" w:cs="Arial"/>
          <w:bCs/>
          <w:sz w:val="22"/>
        </w:rPr>
        <w:t>Krønasår</w:t>
      </w:r>
      <w:proofErr w:type="spellEnd"/>
      <w:r>
        <w:rPr>
          <w:rFonts w:ascii="Arial" w:hAnsi="Arial" w:cs="Arial"/>
          <w:bCs/>
          <w:sz w:val="22"/>
        </w:rPr>
        <w:t xml:space="preserve">“ </w:t>
      </w:r>
      <w:r w:rsidR="0075606C">
        <w:rPr>
          <w:rFonts w:ascii="Arial" w:hAnsi="Arial" w:cs="Arial"/>
          <w:bCs/>
          <w:sz w:val="22"/>
        </w:rPr>
        <w:t>sichtbar</w:t>
      </w:r>
      <w:r>
        <w:rPr>
          <w:rFonts w:ascii="Arial" w:hAnsi="Arial" w:cs="Arial"/>
          <w:bCs/>
          <w:sz w:val="22"/>
        </w:rPr>
        <w:t xml:space="preserve">. </w:t>
      </w:r>
      <w:r w:rsidR="004A263B">
        <w:rPr>
          <w:rFonts w:ascii="Arial" w:hAnsi="Arial" w:cs="Arial"/>
          <w:bCs/>
          <w:sz w:val="22"/>
        </w:rPr>
        <w:t xml:space="preserve">Beim Bau </w:t>
      </w:r>
      <w:r>
        <w:rPr>
          <w:rFonts w:ascii="Arial" w:hAnsi="Arial" w:cs="Arial"/>
          <w:bCs/>
          <w:sz w:val="22"/>
        </w:rPr>
        <w:t xml:space="preserve">der Resort-Erweiterung </w:t>
      </w:r>
      <w:r w:rsidR="0075606C">
        <w:rPr>
          <w:rFonts w:ascii="Arial" w:hAnsi="Arial" w:cs="Arial"/>
          <w:bCs/>
          <w:sz w:val="22"/>
        </w:rPr>
        <w:t xml:space="preserve">wurde </w:t>
      </w:r>
      <w:r>
        <w:rPr>
          <w:rFonts w:ascii="Arial" w:hAnsi="Arial" w:cs="Arial"/>
          <w:bCs/>
          <w:sz w:val="22"/>
        </w:rPr>
        <w:t xml:space="preserve">großer Wert auf ein ausgewogenes Verhältnis von Ökonomie und Ökologie gelegt. </w:t>
      </w:r>
      <w:r w:rsidRPr="00644CF7">
        <w:rPr>
          <w:rFonts w:ascii="Arial" w:hAnsi="Arial" w:cs="Arial"/>
          <w:bCs/>
          <w:sz w:val="22"/>
        </w:rPr>
        <w:t xml:space="preserve">Im Leitbild des Familienunternehmens heißt es: „Wir sind uns der Verantwortung gegenüber Umwelt und </w:t>
      </w:r>
      <w:r w:rsidR="0091349A">
        <w:rPr>
          <w:rFonts w:ascii="Arial" w:hAnsi="Arial" w:cs="Arial"/>
          <w:bCs/>
          <w:sz w:val="22"/>
        </w:rPr>
        <w:t>Gesellschaft</w:t>
      </w:r>
      <w:r w:rsidRPr="00644CF7">
        <w:rPr>
          <w:rFonts w:ascii="Arial" w:hAnsi="Arial" w:cs="Arial"/>
          <w:bCs/>
          <w:sz w:val="22"/>
        </w:rPr>
        <w:t xml:space="preserve"> bewusst und nehmen diese durch sorgfältigen und nachhaltigen Umgang mit Landschaft, Energie, Rohstoffen und Gebäuden wahr.“</w:t>
      </w:r>
    </w:p>
    <w:p w14:paraId="3B3036CF" w14:textId="565873B9" w:rsidR="00787141" w:rsidRDefault="00787141" w:rsidP="00DE3572">
      <w:pPr>
        <w:pStyle w:val="Textkrper-Zeileneinzug"/>
        <w:spacing w:after="0" w:line="288" w:lineRule="auto"/>
        <w:ind w:left="1416"/>
        <w:jc w:val="both"/>
        <w:rPr>
          <w:rFonts w:ascii="Arial" w:hAnsi="Arial" w:cs="Arial"/>
          <w:bCs/>
          <w:sz w:val="22"/>
        </w:rPr>
      </w:pPr>
    </w:p>
    <w:p w14:paraId="43B369DB" w14:textId="77777777" w:rsidR="00787141" w:rsidRDefault="00787141" w:rsidP="00787141">
      <w:pPr>
        <w:pStyle w:val="Textkrper-Zeileneinzug"/>
        <w:spacing w:after="0" w:line="288" w:lineRule="auto"/>
        <w:ind w:left="1416"/>
        <w:jc w:val="both"/>
        <w:rPr>
          <w:rFonts w:ascii="Arial" w:hAnsi="Arial" w:cs="Arial"/>
          <w:b/>
          <w:bCs/>
          <w:sz w:val="22"/>
        </w:rPr>
      </w:pPr>
      <w:r>
        <w:rPr>
          <w:rFonts w:ascii="Arial" w:hAnsi="Arial" w:cs="Arial"/>
          <w:b/>
          <w:bCs/>
          <w:sz w:val="22"/>
        </w:rPr>
        <w:t>Von Anfang bis Ende</w:t>
      </w:r>
    </w:p>
    <w:p w14:paraId="50907870" w14:textId="69C8DD81" w:rsidR="002B4ACD" w:rsidRDefault="00787141" w:rsidP="00312067">
      <w:pPr>
        <w:pStyle w:val="Textkrper-Zeileneinzug"/>
        <w:spacing w:after="0" w:line="288" w:lineRule="auto"/>
        <w:ind w:left="1416"/>
        <w:jc w:val="both"/>
        <w:rPr>
          <w:rFonts w:ascii="Arial" w:hAnsi="Arial" w:cs="Arial"/>
          <w:bCs/>
          <w:sz w:val="22"/>
        </w:rPr>
      </w:pPr>
      <w:r>
        <w:rPr>
          <w:rFonts w:ascii="Arial" w:hAnsi="Arial" w:cs="Arial"/>
          <w:bCs/>
          <w:sz w:val="22"/>
        </w:rPr>
        <w:t xml:space="preserve">Seit der Gründung </w:t>
      </w:r>
      <w:r w:rsidR="006E3A5F">
        <w:rPr>
          <w:rFonts w:ascii="Arial" w:hAnsi="Arial" w:cs="Arial"/>
          <w:bCs/>
          <w:sz w:val="22"/>
        </w:rPr>
        <w:t xml:space="preserve">im Jahr </w:t>
      </w:r>
      <w:r>
        <w:rPr>
          <w:rFonts w:ascii="Arial" w:hAnsi="Arial" w:cs="Arial"/>
          <w:bCs/>
          <w:sz w:val="22"/>
        </w:rPr>
        <w:t>1975 ist das Management von Deutschlands größtem Freizeitpark auf ein ökologis</w:t>
      </w:r>
      <w:r w:rsidR="002B4ACD">
        <w:rPr>
          <w:rFonts w:ascii="Arial" w:hAnsi="Arial" w:cs="Arial"/>
          <w:bCs/>
          <w:sz w:val="22"/>
        </w:rPr>
        <w:t>ch nachhaltiges Handeln bedacht</w:t>
      </w:r>
      <w:r>
        <w:rPr>
          <w:rFonts w:ascii="Arial" w:hAnsi="Arial" w:cs="Arial"/>
          <w:bCs/>
          <w:sz w:val="22"/>
        </w:rPr>
        <w:t xml:space="preserve">. </w:t>
      </w:r>
      <w:r w:rsidR="00C27F1F">
        <w:rPr>
          <w:rFonts w:ascii="Arial" w:hAnsi="Arial" w:cs="Arial"/>
          <w:bCs/>
          <w:sz w:val="22"/>
        </w:rPr>
        <w:t xml:space="preserve">Standen </w:t>
      </w:r>
      <w:r>
        <w:rPr>
          <w:rFonts w:ascii="Arial" w:hAnsi="Arial" w:cs="Arial"/>
          <w:bCs/>
          <w:sz w:val="22"/>
        </w:rPr>
        <w:t>anfangs vor allem der Erhalt der Natur sowie die Entsorgung und das Recycling im Mittelpunkt, sind heute zahlreiche weitere Aufgaben wie ein gutes Energie- und Wassermanagement hinzugekommen.</w:t>
      </w:r>
      <w:r w:rsidR="00644CF7">
        <w:rPr>
          <w:rFonts w:ascii="Arial" w:hAnsi="Arial" w:cs="Arial"/>
          <w:bCs/>
          <w:sz w:val="22"/>
        </w:rPr>
        <w:t xml:space="preserve"> Für die neue Wasserwelt Rulantica konnte dabei auf die langjährige Erfahrung im Nachhaltigkeits-Management zurückgegriffen werden.</w:t>
      </w:r>
      <w:r w:rsidR="005B3AA8">
        <w:rPr>
          <w:rFonts w:ascii="Arial" w:hAnsi="Arial" w:cs="Arial"/>
          <w:bCs/>
          <w:sz w:val="22"/>
        </w:rPr>
        <w:t xml:space="preserve"> Gleichzeitig wurden innovative Technologien integriert – wie die Installation </w:t>
      </w:r>
      <w:r w:rsidR="0068364A">
        <w:rPr>
          <w:rFonts w:ascii="Arial" w:hAnsi="Arial" w:cs="Arial"/>
          <w:bCs/>
          <w:sz w:val="22"/>
        </w:rPr>
        <w:t>einer modernen Photovoltaikanlage</w:t>
      </w:r>
      <w:r w:rsidR="005B3AA8">
        <w:rPr>
          <w:rFonts w:ascii="Arial" w:hAnsi="Arial" w:cs="Arial"/>
          <w:bCs/>
          <w:sz w:val="22"/>
        </w:rPr>
        <w:t xml:space="preserve"> – und zahlreiche Maßnahmen zum Schutz</w:t>
      </w:r>
      <w:r w:rsidR="002B4ACD">
        <w:rPr>
          <w:rFonts w:ascii="Arial" w:hAnsi="Arial" w:cs="Arial"/>
          <w:bCs/>
          <w:sz w:val="22"/>
        </w:rPr>
        <w:t xml:space="preserve"> von Flora und Fauna erfolgreich umgesetzt.</w:t>
      </w:r>
    </w:p>
    <w:p w14:paraId="59E68809" w14:textId="77777777" w:rsidR="00356A15" w:rsidRPr="008B69E2" w:rsidRDefault="00356A15" w:rsidP="00312067">
      <w:pPr>
        <w:pStyle w:val="Textkrper-Zeileneinzug"/>
        <w:spacing w:after="0" w:line="288" w:lineRule="auto"/>
        <w:ind w:left="1416"/>
        <w:jc w:val="both"/>
        <w:rPr>
          <w:rFonts w:ascii="Arial" w:hAnsi="Arial" w:cs="Arial"/>
          <w:bCs/>
          <w:sz w:val="22"/>
        </w:rPr>
      </w:pPr>
    </w:p>
    <w:p w14:paraId="1D4C48E4" w14:textId="77777777" w:rsidR="00787141" w:rsidRDefault="00787141" w:rsidP="00064A5F">
      <w:pPr>
        <w:pStyle w:val="Textkrper-Zeileneinzug"/>
        <w:numPr>
          <w:ilvl w:val="0"/>
          <w:numId w:val="15"/>
        </w:numPr>
        <w:spacing w:after="0" w:line="288" w:lineRule="auto"/>
        <w:ind w:left="1702" w:hanging="284"/>
        <w:jc w:val="both"/>
        <w:rPr>
          <w:rFonts w:ascii="Arial" w:hAnsi="Arial" w:cs="Arial"/>
          <w:b/>
          <w:bCs/>
          <w:sz w:val="22"/>
        </w:rPr>
      </w:pPr>
      <w:r>
        <w:rPr>
          <w:rFonts w:ascii="Arial" w:hAnsi="Arial" w:cs="Arial"/>
          <w:b/>
          <w:bCs/>
          <w:sz w:val="22"/>
        </w:rPr>
        <w:lastRenderedPageBreak/>
        <w:t>Landschaft</w:t>
      </w:r>
    </w:p>
    <w:p w14:paraId="6692ACAA" w14:textId="140CDF45" w:rsidR="0075606C" w:rsidRDefault="0075606C" w:rsidP="0075606C">
      <w:pPr>
        <w:pStyle w:val="Textkrper-Zeileneinzug"/>
        <w:spacing w:line="288" w:lineRule="auto"/>
        <w:ind w:left="1418"/>
        <w:contextualSpacing/>
        <w:jc w:val="both"/>
        <w:rPr>
          <w:rFonts w:ascii="Arial" w:hAnsi="Arial" w:cs="Arial"/>
          <w:bCs/>
          <w:sz w:val="22"/>
        </w:rPr>
      </w:pPr>
      <w:r w:rsidRPr="0075606C">
        <w:rPr>
          <w:rFonts w:ascii="Arial" w:hAnsi="Arial" w:cs="Arial"/>
          <w:bCs/>
          <w:sz w:val="22"/>
        </w:rPr>
        <w:t xml:space="preserve">Im Rahmen </w:t>
      </w:r>
      <w:r>
        <w:rPr>
          <w:rFonts w:ascii="Arial" w:hAnsi="Arial" w:cs="Arial"/>
          <w:bCs/>
          <w:sz w:val="22"/>
        </w:rPr>
        <w:t>des Großprojektes Rulantica</w:t>
      </w:r>
      <w:r w:rsidRPr="0075606C">
        <w:rPr>
          <w:rFonts w:ascii="Arial" w:hAnsi="Arial" w:cs="Arial"/>
          <w:bCs/>
          <w:sz w:val="22"/>
        </w:rPr>
        <w:t xml:space="preserve"> </w:t>
      </w:r>
      <w:r w:rsidR="004A263B">
        <w:rPr>
          <w:rFonts w:ascii="Arial" w:hAnsi="Arial" w:cs="Arial"/>
          <w:bCs/>
          <w:sz w:val="22"/>
        </w:rPr>
        <w:t>legte das Familienunternehmen</w:t>
      </w:r>
      <w:r w:rsidR="00822BF4">
        <w:rPr>
          <w:rFonts w:ascii="Arial" w:hAnsi="Arial" w:cs="Arial"/>
          <w:bCs/>
          <w:sz w:val="22"/>
        </w:rPr>
        <w:t xml:space="preserve"> Wert auf die Scha</w:t>
      </w:r>
      <w:r w:rsidR="004A263B">
        <w:rPr>
          <w:rFonts w:ascii="Arial" w:hAnsi="Arial" w:cs="Arial"/>
          <w:bCs/>
          <w:sz w:val="22"/>
        </w:rPr>
        <w:t>ffung einer Infrastruktur</w:t>
      </w:r>
      <w:r w:rsidR="00822BF4">
        <w:rPr>
          <w:rFonts w:ascii="Arial" w:hAnsi="Arial" w:cs="Arial"/>
          <w:bCs/>
          <w:sz w:val="22"/>
        </w:rPr>
        <w:t xml:space="preserve">, </w:t>
      </w:r>
      <w:r w:rsidRPr="0075606C">
        <w:rPr>
          <w:rFonts w:ascii="Arial" w:hAnsi="Arial" w:cs="Arial"/>
          <w:bCs/>
          <w:sz w:val="22"/>
        </w:rPr>
        <w:t xml:space="preserve">die ganz besonders die bestehenden Lebensräume der Tier- und Pflanzenwelt berücksichtigt und langfristig schützt. Im Vorfeld wurde daher ein weitreichender Katalog an Ausgleichsmaßnahmen seitens </w:t>
      </w:r>
      <w:r w:rsidR="002B4ACD">
        <w:rPr>
          <w:rFonts w:ascii="Arial" w:hAnsi="Arial" w:cs="Arial"/>
          <w:bCs/>
          <w:sz w:val="22"/>
        </w:rPr>
        <w:t xml:space="preserve">der </w:t>
      </w:r>
      <w:r w:rsidRPr="0075606C">
        <w:rPr>
          <w:rFonts w:ascii="Arial" w:hAnsi="Arial" w:cs="Arial"/>
          <w:bCs/>
          <w:sz w:val="22"/>
        </w:rPr>
        <w:t>Planungsgruppe Landschaft und Umwelt aus Freiburg in Abstimmung mit dem Landratsa</w:t>
      </w:r>
      <w:r w:rsidR="004A263B">
        <w:rPr>
          <w:rFonts w:ascii="Arial" w:hAnsi="Arial" w:cs="Arial"/>
          <w:bCs/>
          <w:sz w:val="22"/>
        </w:rPr>
        <w:t>mt des Ortenaukreises erstellt.</w:t>
      </w:r>
    </w:p>
    <w:p w14:paraId="7427A77C" w14:textId="639F1ECB" w:rsidR="0075606C" w:rsidRPr="0075606C" w:rsidRDefault="0075606C" w:rsidP="0075606C">
      <w:pPr>
        <w:pStyle w:val="Textkrper-Zeileneinzug"/>
        <w:spacing w:line="288" w:lineRule="auto"/>
        <w:ind w:left="1418"/>
        <w:contextualSpacing/>
        <w:jc w:val="both"/>
        <w:rPr>
          <w:rFonts w:ascii="Arial" w:hAnsi="Arial" w:cs="Arial"/>
          <w:bCs/>
          <w:sz w:val="22"/>
        </w:rPr>
      </w:pPr>
      <w:r w:rsidRPr="0075606C">
        <w:rPr>
          <w:rFonts w:ascii="Arial" w:hAnsi="Arial" w:cs="Arial"/>
          <w:bCs/>
          <w:sz w:val="22"/>
        </w:rPr>
        <w:t xml:space="preserve">Um </w:t>
      </w:r>
      <w:r w:rsidR="00822BF4">
        <w:rPr>
          <w:rFonts w:ascii="Arial" w:hAnsi="Arial" w:cs="Arial"/>
          <w:bCs/>
          <w:sz w:val="22"/>
        </w:rPr>
        <w:t>dies</w:t>
      </w:r>
      <w:r w:rsidR="004A263B">
        <w:rPr>
          <w:rFonts w:ascii="Arial" w:hAnsi="Arial" w:cs="Arial"/>
          <w:bCs/>
          <w:sz w:val="22"/>
        </w:rPr>
        <w:t>e</w:t>
      </w:r>
      <w:r w:rsidRPr="0075606C">
        <w:rPr>
          <w:rFonts w:ascii="Arial" w:hAnsi="Arial" w:cs="Arial"/>
          <w:bCs/>
          <w:sz w:val="22"/>
        </w:rPr>
        <w:t xml:space="preserve"> bestmöglich zu verwirklichen, </w:t>
      </w:r>
      <w:r w:rsidR="004A263B">
        <w:rPr>
          <w:rFonts w:ascii="Arial" w:hAnsi="Arial" w:cs="Arial"/>
          <w:bCs/>
          <w:sz w:val="22"/>
        </w:rPr>
        <w:t>initiierte der</w:t>
      </w:r>
      <w:r w:rsidR="00822BF4">
        <w:rPr>
          <w:rFonts w:ascii="Arial" w:hAnsi="Arial" w:cs="Arial"/>
          <w:bCs/>
          <w:sz w:val="22"/>
        </w:rPr>
        <w:t xml:space="preserve"> Europa-Park 2015 </w:t>
      </w:r>
      <w:r w:rsidRPr="0075606C">
        <w:rPr>
          <w:rFonts w:ascii="Arial" w:hAnsi="Arial" w:cs="Arial"/>
          <w:bCs/>
          <w:sz w:val="22"/>
        </w:rPr>
        <w:t xml:space="preserve">die </w:t>
      </w:r>
      <w:r w:rsidR="004A263B">
        <w:rPr>
          <w:rFonts w:ascii="Arial" w:hAnsi="Arial" w:cs="Arial"/>
          <w:bCs/>
          <w:sz w:val="22"/>
        </w:rPr>
        <w:t xml:space="preserve">Gründung einer </w:t>
      </w:r>
      <w:r w:rsidRPr="0075606C">
        <w:rPr>
          <w:rFonts w:ascii="Arial" w:hAnsi="Arial" w:cs="Arial"/>
          <w:bCs/>
          <w:sz w:val="22"/>
        </w:rPr>
        <w:t>ökologische</w:t>
      </w:r>
      <w:r w:rsidR="004A263B">
        <w:rPr>
          <w:rFonts w:ascii="Arial" w:hAnsi="Arial" w:cs="Arial"/>
          <w:bCs/>
          <w:sz w:val="22"/>
        </w:rPr>
        <w:t>n Arbeitsgruppe</w:t>
      </w:r>
      <w:r w:rsidRPr="0075606C">
        <w:rPr>
          <w:rFonts w:ascii="Arial" w:hAnsi="Arial" w:cs="Arial"/>
          <w:bCs/>
          <w:sz w:val="22"/>
        </w:rPr>
        <w:t xml:space="preserve">, bestehend aus Vertretern des Europa-Park, der Gemeinde </w:t>
      </w:r>
      <w:r w:rsidR="00C27F1F">
        <w:rPr>
          <w:rFonts w:ascii="Arial" w:hAnsi="Arial" w:cs="Arial"/>
          <w:bCs/>
          <w:sz w:val="22"/>
        </w:rPr>
        <w:t xml:space="preserve">Rust </w:t>
      </w:r>
      <w:r w:rsidRPr="0075606C">
        <w:rPr>
          <w:rFonts w:ascii="Arial" w:hAnsi="Arial" w:cs="Arial"/>
          <w:bCs/>
          <w:sz w:val="22"/>
        </w:rPr>
        <w:t>sowie Natur- und Umweltexperten. In regelmäßigen Treffen konnte</w:t>
      </w:r>
      <w:r w:rsidR="00822BF4">
        <w:rPr>
          <w:rFonts w:ascii="Arial" w:hAnsi="Arial" w:cs="Arial"/>
          <w:bCs/>
          <w:sz w:val="22"/>
        </w:rPr>
        <w:t>n die erforderlichen natur</w:t>
      </w:r>
      <w:r w:rsidRPr="0075606C">
        <w:rPr>
          <w:rFonts w:ascii="Arial" w:hAnsi="Arial" w:cs="Arial"/>
          <w:bCs/>
          <w:sz w:val="22"/>
        </w:rPr>
        <w:t>- und artenschutzfachlichen Maßnahmen gemeinsam koordiniert und umgesetzt werden. So wurden auf dem Gelände 2.000 Bäume, 18.000 Wildsträucher und 60.000 Blumen gepflanzt, 158 Nistkästen angebracht, ein Wild- und Fledermauskorridor gebaut und ein Bienenpavillon mi</w:t>
      </w:r>
      <w:r w:rsidR="00822BF4">
        <w:rPr>
          <w:rFonts w:ascii="Arial" w:hAnsi="Arial" w:cs="Arial"/>
          <w:bCs/>
          <w:sz w:val="22"/>
        </w:rPr>
        <w:t xml:space="preserve">t acht Völkern angesiedelt – um </w:t>
      </w:r>
      <w:r w:rsidRPr="0075606C">
        <w:rPr>
          <w:rFonts w:ascii="Arial" w:hAnsi="Arial" w:cs="Arial"/>
          <w:bCs/>
          <w:sz w:val="22"/>
        </w:rPr>
        <w:t xml:space="preserve">nur einige Beispiele zu nennen. </w:t>
      </w:r>
    </w:p>
    <w:p w14:paraId="2B0194C4" w14:textId="59644B37" w:rsidR="0075606C" w:rsidRDefault="00822BF4" w:rsidP="0075606C">
      <w:pPr>
        <w:pStyle w:val="Textkrper-Zeileneinzug"/>
        <w:spacing w:after="0" w:line="288" w:lineRule="auto"/>
        <w:ind w:left="1418"/>
        <w:contextualSpacing/>
        <w:jc w:val="both"/>
        <w:rPr>
          <w:rFonts w:ascii="Arial" w:hAnsi="Arial" w:cs="Arial"/>
          <w:bCs/>
          <w:sz w:val="22"/>
        </w:rPr>
      </w:pPr>
      <w:r>
        <w:rPr>
          <w:rFonts w:ascii="Arial" w:hAnsi="Arial" w:cs="Arial"/>
          <w:bCs/>
          <w:sz w:val="22"/>
        </w:rPr>
        <w:t>Die Grünanlagen</w:t>
      </w:r>
      <w:r w:rsidR="0075606C" w:rsidRPr="0075606C">
        <w:rPr>
          <w:rFonts w:ascii="Arial" w:hAnsi="Arial" w:cs="Arial"/>
          <w:bCs/>
          <w:sz w:val="22"/>
        </w:rPr>
        <w:t xml:space="preserve"> rund um </w:t>
      </w:r>
      <w:r>
        <w:rPr>
          <w:rFonts w:ascii="Arial" w:hAnsi="Arial" w:cs="Arial"/>
          <w:bCs/>
          <w:sz w:val="22"/>
        </w:rPr>
        <w:t xml:space="preserve">die Indoor-Wasserwelt </w:t>
      </w:r>
      <w:r w:rsidR="0075606C" w:rsidRPr="0075606C">
        <w:rPr>
          <w:rFonts w:ascii="Arial" w:hAnsi="Arial" w:cs="Arial"/>
          <w:bCs/>
          <w:sz w:val="22"/>
        </w:rPr>
        <w:t xml:space="preserve">Rulantica </w:t>
      </w:r>
      <w:r>
        <w:rPr>
          <w:rFonts w:ascii="Arial" w:hAnsi="Arial" w:cs="Arial"/>
          <w:bCs/>
          <w:sz w:val="22"/>
        </w:rPr>
        <w:t xml:space="preserve">gleichen nun </w:t>
      </w:r>
      <w:r w:rsidR="001F04D2">
        <w:rPr>
          <w:rFonts w:ascii="Arial" w:hAnsi="Arial" w:cs="Arial"/>
          <w:bCs/>
          <w:sz w:val="22"/>
        </w:rPr>
        <w:t>einem neu ge</w:t>
      </w:r>
      <w:r w:rsidR="0075606C" w:rsidRPr="0075606C">
        <w:rPr>
          <w:rFonts w:ascii="Arial" w:hAnsi="Arial" w:cs="Arial"/>
          <w:bCs/>
          <w:sz w:val="22"/>
        </w:rPr>
        <w:t xml:space="preserve">schaffenen Naherholungsgebiet, in dem notwendige Maßnahmen und vieles darüber hinaus unter dem Motto „Ökologie trifft Gestaltung“ sehr effektiv und zugleich ästhetisch realisiert werden konnten. </w:t>
      </w:r>
    </w:p>
    <w:p w14:paraId="2FD996F9" w14:textId="53228B36" w:rsidR="001F04D2" w:rsidRDefault="001F04D2" w:rsidP="0075606C">
      <w:pPr>
        <w:pStyle w:val="Textkrper-Zeileneinzug"/>
        <w:spacing w:after="0" w:line="288" w:lineRule="auto"/>
        <w:ind w:left="1418"/>
        <w:contextualSpacing/>
        <w:jc w:val="both"/>
        <w:rPr>
          <w:rFonts w:ascii="Arial" w:hAnsi="Arial" w:cs="Arial"/>
          <w:bCs/>
          <w:sz w:val="22"/>
        </w:rPr>
      </w:pPr>
      <w:r>
        <w:rPr>
          <w:rFonts w:ascii="Arial" w:hAnsi="Arial" w:cs="Arial"/>
          <w:bCs/>
          <w:sz w:val="22"/>
        </w:rPr>
        <w:t xml:space="preserve">Weitere Ausgleichsmaßnahmen werden in den kommenden Monaten </w:t>
      </w:r>
      <w:r w:rsidR="000F57B8">
        <w:rPr>
          <w:rFonts w:ascii="Arial" w:hAnsi="Arial" w:cs="Arial"/>
          <w:bCs/>
          <w:sz w:val="22"/>
        </w:rPr>
        <w:t>und Jahren folgen. So sind</w:t>
      </w:r>
      <w:r>
        <w:rPr>
          <w:rFonts w:ascii="Arial" w:hAnsi="Arial" w:cs="Arial"/>
          <w:bCs/>
          <w:sz w:val="22"/>
        </w:rPr>
        <w:t xml:space="preserve"> neben ei</w:t>
      </w:r>
      <w:r w:rsidR="000F57B8">
        <w:rPr>
          <w:rFonts w:ascii="Arial" w:hAnsi="Arial" w:cs="Arial"/>
          <w:bCs/>
          <w:sz w:val="22"/>
        </w:rPr>
        <w:t>nem Erlebnispfad auch ein Famil</w:t>
      </w:r>
      <w:r>
        <w:rPr>
          <w:rFonts w:ascii="Arial" w:hAnsi="Arial" w:cs="Arial"/>
          <w:bCs/>
          <w:sz w:val="22"/>
        </w:rPr>
        <w:t>y-Trail, eine Walking-Strecke sowie ein Wasserpfad in der Planung. Außerdem entsteht eine ökologische Erlebnisstation, die es den Besuchern ermöglicht, die Vielfalt der grünen Wasserwelt und ihrer Umgebung zu erfahren.</w:t>
      </w:r>
    </w:p>
    <w:p w14:paraId="4288D188" w14:textId="77777777" w:rsidR="001F04D2" w:rsidRDefault="001F04D2" w:rsidP="0075606C">
      <w:pPr>
        <w:pStyle w:val="Textkrper-Zeileneinzug"/>
        <w:spacing w:after="0" w:line="288" w:lineRule="auto"/>
        <w:ind w:left="1418"/>
        <w:contextualSpacing/>
        <w:jc w:val="both"/>
        <w:rPr>
          <w:rFonts w:ascii="Arial" w:hAnsi="Arial" w:cs="Arial"/>
          <w:bCs/>
          <w:sz w:val="22"/>
        </w:rPr>
      </w:pPr>
    </w:p>
    <w:p w14:paraId="4503EB6A" w14:textId="77777777" w:rsidR="00787141" w:rsidRDefault="00787141" w:rsidP="00787141">
      <w:pPr>
        <w:pStyle w:val="Textkrper-Zeileneinzug"/>
        <w:numPr>
          <w:ilvl w:val="0"/>
          <w:numId w:val="15"/>
        </w:numPr>
        <w:spacing w:after="0" w:line="288" w:lineRule="auto"/>
        <w:ind w:left="1701" w:hanging="285"/>
        <w:jc w:val="both"/>
        <w:rPr>
          <w:rFonts w:ascii="Arial" w:hAnsi="Arial" w:cs="Arial"/>
          <w:b/>
          <w:bCs/>
          <w:sz w:val="22"/>
        </w:rPr>
      </w:pPr>
      <w:r>
        <w:rPr>
          <w:rFonts w:ascii="Arial" w:hAnsi="Arial" w:cs="Arial"/>
          <w:b/>
          <w:bCs/>
          <w:sz w:val="22"/>
        </w:rPr>
        <w:t>Energie</w:t>
      </w:r>
    </w:p>
    <w:p w14:paraId="426B229D" w14:textId="2A468ED7" w:rsidR="00787141" w:rsidRDefault="00787141" w:rsidP="00787141">
      <w:pPr>
        <w:pStyle w:val="Textkrper-Zeileneinzug"/>
        <w:spacing w:after="0" w:line="288" w:lineRule="auto"/>
        <w:ind w:left="1416"/>
        <w:jc w:val="both"/>
        <w:rPr>
          <w:rFonts w:ascii="Arial" w:hAnsi="Arial" w:cs="Arial"/>
          <w:bCs/>
          <w:sz w:val="22"/>
        </w:rPr>
      </w:pPr>
      <w:r>
        <w:rPr>
          <w:rFonts w:ascii="Arial" w:hAnsi="Arial" w:cs="Arial"/>
          <w:bCs/>
          <w:sz w:val="22"/>
        </w:rPr>
        <w:t>Im Jahr 2009 installiert</w:t>
      </w:r>
      <w:r w:rsidR="000D399A">
        <w:rPr>
          <w:rFonts w:ascii="Arial" w:hAnsi="Arial" w:cs="Arial"/>
          <w:bCs/>
          <w:sz w:val="22"/>
        </w:rPr>
        <w:t>e</w:t>
      </w:r>
      <w:r>
        <w:rPr>
          <w:rFonts w:ascii="Arial" w:hAnsi="Arial" w:cs="Arial"/>
          <w:bCs/>
          <w:sz w:val="22"/>
        </w:rPr>
        <w:t xml:space="preserve"> Deutschlands größter Freizeitpark sowohl aufgrund wirtschaftlicher, als auch ökologischer Aspekte ein umfassendes Energiemanagement.</w:t>
      </w:r>
      <w:r w:rsidR="00723B25" w:rsidRPr="00723B25">
        <w:t xml:space="preserve"> </w:t>
      </w:r>
      <w:r w:rsidR="00723B25" w:rsidRPr="00723B25">
        <w:rPr>
          <w:rFonts w:ascii="Arial" w:hAnsi="Arial" w:cs="Arial"/>
          <w:bCs/>
          <w:sz w:val="22"/>
        </w:rPr>
        <w:t>Seit 2019 besteht außerdem die eigens gegründet</w:t>
      </w:r>
      <w:r w:rsidR="00723B25">
        <w:rPr>
          <w:rFonts w:ascii="Arial" w:hAnsi="Arial" w:cs="Arial"/>
          <w:bCs/>
          <w:sz w:val="22"/>
        </w:rPr>
        <w:t>e Abteilung „Energiemanagement“</w:t>
      </w:r>
      <w:r>
        <w:rPr>
          <w:rFonts w:ascii="Arial" w:hAnsi="Arial" w:cs="Arial"/>
          <w:bCs/>
          <w:sz w:val="22"/>
        </w:rPr>
        <w:t>, welche die Einsparung von Energiekosten unter besonderer Berücksichtigung regenerativer Eigenstromerzeugung zur Aufgabe hat.</w:t>
      </w:r>
      <w:r w:rsidR="00822BF4">
        <w:rPr>
          <w:rFonts w:ascii="Arial" w:hAnsi="Arial" w:cs="Arial"/>
          <w:bCs/>
          <w:sz w:val="22"/>
        </w:rPr>
        <w:t xml:space="preserve"> Dieses Kompetenzteam widmet sich auch dem effizienten und nachhaltigen Energiemanagement der </w:t>
      </w:r>
      <w:r w:rsidR="006A2296">
        <w:rPr>
          <w:rFonts w:ascii="Arial" w:hAnsi="Arial" w:cs="Arial"/>
          <w:bCs/>
          <w:sz w:val="22"/>
        </w:rPr>
        <w:t>Indoor-</w:t>
      </w:r>
      <w:r w:rsidR="00822BF4">
        <w:rPr>
          <w:rFonts w:ascii="Arial" w:hAnsi="Arial" w:cs="Arial"/>
          <w:bCs/>
          <w:sz w:val="22"/>
        </w:rPr>
        <w:t>Wasserwelt Rulantica.</w:t>
      </w:r>
    </w:p>
    <w:p w14:paraId="4CF238FD" w14:textId="541B107F" w:rsidR="00AD69F3" w:rsidRDefault="008073D7" w:rsidP="006A2296">
      <w:pPr>
        <w:pStyle w:val="Textkrper-Zeileneinzug"/>
        <w:suppressAutoHyphens/>
        <w:spacing w:after="0" w:line="288" w:lineRule="auto"/>
        <w:ind w:left="1418"/>
        <w:jc w:val="both"/>
        <w:rPr>
          <w:rFonts w:ascii="Arial" w:hAnsi="Arial" w:cs="Arial"/>
          <w:bCs/>
          <w:sz w:val="22"/>
        </w:rPr>
      </w:pPr>
      <w:r w:rsidRPr="008073D7">
        <w:rPr>
          <w:rFonts w:ascii="Arial" w:hAnsi="Arial" w:cs="Arial"/>
          <w:bCs/>
          <w:sz w:val="22"/>
        </w:rPr>
        <w:t>In der sonnenverwöhnten Region Südbadens gelegen</w:t>
      </w:r>
      <w:r w:rsidR="00B15AD9">
        <w:rPr>
          <w:rFonts w:ascii="Arial" w:hAnsi="Arial" w:cs="Arial"/>
          <w:bCs/>
          <w:sz w:val="22"/>
        </w:rPr>
        <w:t>, betreibt</w:t>
      </w:r>
      <w:r>
        <w:rPr>
          <w:rFonts w:ascii="Arial" w:hAnsi="Arial" w:cs="Arial"/>
          <w:bCs/>
          <w:sz w:val="22"/>
        </w:rPr>
        <w:t xml:space="preserve"> </w:t>
      </w:r>
      <w:r w:rsidR="006A2296">
        <w:rPr>
          <w:rFonts w:ascii="Arial" w:hAnsi="Arial" w:cs="Arial"/>
          <w:bCs/>
          <w:sz w:val="22"/>
        </w:rPr>
        <w:t>der Europa</w:t>
      </w:r>
      <w:r w:rsidR="006A2296">
        <w:rPr>
          <w:rFonts w:ascii="Arial" w:hAnsi="Arial" w:cs="Arial"/>
          <w:bCs/>
          <w:sz w:val="22"/>
        </w:rPr>
        <w:noBreakHyphen/>
        <w:t>Park</w:t>
      </w:r>
      <w:r w:rsidR="00822BF4">
        <w:rPr>
          <w:rFonts w:ascii="Arial" w:hAnsi="Arial" w:cs="Arial"/>
          <w:bCs/>
          <w:sz w:val="22"/>
        </w:rPr>
        <w:t xml:space="preserve"> bereits </w:t>
      </w:r>
      <w:r>
        <w:rPr>
          <w:rFonts w:ascii="Arial" w:hAnsi="Arial" w:cs="Arial"/>
          <w:bCs/>
          <w:sz w:val="22"/>
        </w:rPr>
        <w:t xml:space="preserve">seit 2001 </w:t>
      </w:r>
      <w:r w:rsidR="00822BF4">
        <w:rPr>
          <w:rFonts w:ascii="Arial" w:hAnsi="Arial" w:cs="Arial"/>
          <w:bCs/>
          <w:sz w:val="22"/>
        </w:rPr>
        <w:t>eine Photovoltaikanlage am Parkplatz vor dem Haupteingang mit über 300 Metern Länge. Beim Bau der Indoor-Wasserwelt Rulantica wurde nun ebenfalls eine Anlage mit 3.000 Solarmodulen installiert</w:t>
      </w:r>
      <w:r w:rsidR="00D05819">
        <w:rPr>
          <w:rFonts w:ascii="Arial" w:hAnsi="Arial" w:cs="Arial"/>
          <w:bCs/>
          <w:sz w:val="22"/>
        </w:rPr>
        <w:t>. Dieser Carport überdacht</w:t>
      </w:r>
      <w:r w:rsidR="000D399A">
        <w:rPr>
          <w:rFonts w:ascii="Arial" w:hAnsi="Arial" w:cs="Arial"/>
          <w:bCs/>
          <w:sz w:val="22"/>
        </w:rPr>
        <w:t xml:space="preserve"> die </w:t>
      </w:r>
      <w:r w:rsidR="00822BF4">
        <w:rPr>
          <w:rFonts w:ascii="Arial" w:hAnsi="Arial" w:cs="Arial"/>
          <w:bCs/>
          <w:sz w:val="22"/>
        </w:rPr>
        <w:t xml:space="preserve">Hälfte der Parkplatzfläche </w:t>
      </w:r>
      <w:r w:rsidR="000D399A">
        <w:rPr>
          <w:rFonts w:ascii="Arial" w:hAnsi="Arial" w:cs="Arial"/>
          <w:bCs/>
          <w:sz w:val="22"/>
        </w:rPr>
        <w:t xml:space="preserve">und liefert so </w:t>
      </w:r>
      <w:r w:rsidR="000D1E00">
        <w:rPr>
          <w:rFonts w:ascii="Arial" w:hAnsi="Arial" w:cs="Arial"/>
          <w:bCs/>
          <w:sz w:val="22"/>
        </w:rPr>
        <w:t>nicht n</w:t>
      </w:r>
      <w:r w:rsidR="000D399A">
        <w:rPr>
          <w:rFonts w:ascii="Arial" w:hAnsi="Arial" w:cs="Arial"/>
          <w:bCs/>
          <w:sz w:val="22"/>
        </w:rPr>
        <w:t xml:space="preserve">ur Ökostrom für den Eigenbedarf, </w:t>
      </w:r>
      <w:r w:rsidR="000D1E00">
        <w:rPr>
          <w:rFonts w:ascii="Arial" w:hAnsi="Arial" w:cs="Arial"/>
          <w:bCs/>
          <w:sz w:val="22"/>
        </w:rPr>
        <w:t xml:space="preserve">sondern </w:t>
      </w:r>
      <w:r w:rsidR="000D399A">
        <w:rPr>
          <w:rFonts w:ascii="Arial" w:hAnsi="Arial" w:cs="Arial"/>
          <w:bCs/>
          <w:sz w:val="22"/>
        </w:rPr>
        <w:t xml:space="preserve">bietet </w:t>
      </w:r>
      <w:r w:rsidR="000D1E00">
        <w:rPr>
          <w:rFonts w:ascii="Arial" w:hAnsi="Arial" w:cs="Arial"/>
          <w:bCs/>
          <w:sz w:val="22"/>
        </w:rPr>
        <w:t>außerdem eine Unterst</w:t>
      </w:r>
      <w:r w:rsidR="000D399A">
        <w:rPr>
          <w:rFonts w:ascii="Arial" w:hAnsi="Arial" w:cs="Arial"/>
          <w:bCs/>
          <w:sz w:val="22"/>
        </w:rPr>
        <w:t xml:space="preserve">ellmöglichkeit für </w:t>
      </w:r>
      <w:r w:rsidR="00D05819">
        <w:rPr>
          <w:rFonts w:ascii="Arial" w:hAnsi="Arial" w:cs="Arial"/>
          <w:bCs/>
          <w:sz w:val="22"/>
        </w:rPr>
        <w:t xml:space="preserve">die </w:t>
      </w:r>
      <w:r w:rsidR="000D399A">
        <w:rPr>
          <w:rFonts w:ascii="Arial" w:hAnsi="Arial" w:cs="Arial"/>
          <w:bCs/>
          <w:sz w:val="22"/>
        </w:rPr>
        <w:t>Autos</w:t>
      </w:r>
      <w:r w:rsidR="00D05819">
        <w:rPr>
          <w:rFonts w:ascii="Arial" w:hAnsi="Arial" w:cs="Arial"/>
          <w:bCs/>
          <w:sz w:val="22"/>
        </w:rPr>
        <w:t xml:space="preserve"> der Besucher</w:t>
      </w:r>
      <w:r w:rsidR="000D399A">
        <w:rPr>
          <w:rFonts w:ascii="Arial" w:hAnsi="Arial" w:cs="Arial"/>
          <w:bCs/>
          <w:sz w:val="22"/>
        </w:rPr>
        <w:t>.</w:t>
      </w:r>
      <w:r w:rsidR="000D1E00">
        <w:rPr>
          <w:rFonts w:ascii="Arial" w:hAnsi="Arial" w:cs="Arial"/>
          <w:bCs/>
          <w:sz w:val="22"/>
        </w:rPr>
        <w:t xml:space="preserve"> Die moderne Photovoltaikanlage erzeugt</w:t>
      </w:r>
      <w:r w:rsidR="000D399A">
        <w:rPr>
          <w:rFonts w:ascii="Arial" w:hAnsi="Arial" w:cs="Arial"/>
          <w:bCs/>
          <w:sz w:val="22"/>
        </w:rPr>
        <w:t xml:space="preserve"> jährlich</w:t>
      </w:r>
      <w:r w:rsidR="000D1E00">
        <w:rPr>
          <w:rFonts w:ascii="Arial" w:hAnsi="Arial" w:cs="Arial"/>
          <w:bCs/>
          <w:sz w:val="22"/>
        </w:rPr>
        <w:t xml:space="preserve"> über 1,1 Mi</w:t>
      </w:r>
      <w:r w:rsidR="00C27F1F">
        <w:rPr>
          <w:rFonts w:ascii="Arial" w:hAnsi="Arial" w:cs="Arial"/>
          <w:bCs/>
          <w:sz w:val="22"/>
        </w:rPr>
        <w:t>llionen</w:t>
      </w:r>
      <w:r w:rsidR="000D1E00">
        <w:rPr>
          <w:rFonts w:ascii="Arial" w:hAnsi="Arial" w:cs="Arial"/>
          <w:bCs/>
          <w:sz w:val="22"/>
        </w:rPr>
        <w:t xml:space="preserve"> Kilowattstunden Strom, was dem Jahresbedarf von 300 bis 400 Haushalten entspricht und spart dabei über 600 Tonnen CO</w:t>
      </w:r>
      <w:r w:rsidR="000D1E00">
        <w:rPr>
          <w:rFonts w:ascii="Arial" w:hAnsi="Arial" w:cs="Arial"/>
          <w:bCs/>
          <w:sz w:val="22"/>
          <w:vertAlign w:val="subscript"/>
        </w:rPr>
        <w:t xml:space="preserve">2 </w:t>
      </w:r>
      <w:r w:rsidR="000D1E00">
        <w:rPr>
          <w:rFonts w:ascii="Arial" w:hAnsi="Arial" w:cs="Arial"/>
          <w:bCs/>
          <w:sz w:val="22"/>
        </w:rPr>
        <w:t xml:space="preserve">ein. </w:t>
      </w:r>
    </w:p>
    <w:p w14:paraId="03813215" w14:textId="2D54A8B0" w:rsidR="00AD69F3" w:rsidRDefault="00787141" w:rsidP="008073D7">
      <w:pPr>
        <w:pStyle w:val="Textkrper-Zeileneinzug"/>
        <w:spacing w:after="0" w:line="288" w:lineRule="auto"/>
        <w:ind w:left="1416"/>
        <w:jc w:val="both"/>
        <w:rPr>
          <w:rFonts w:ascii="Arial" w:hAnsi="Arial" w:cs="Arial"/>
          <w:bCs/>
          <w:sz w:val="22"/>
        </w:rPr>
      </w:pPr>
      <w:r>
        <w:rPr>
          <w:rFonts w:ascii="Arial" w:hAnsi="Arial" w:cs="Arial"/>
          <w:bCs/>
          <w:sz w:val="22"/>
        </w:rPr>
        <w:t xml:space="preserve">Ebenso </w:t>
      </w:r>
      <w:r w:rsidR="008073D7">
        <w:rPr>
          <w:rFonts w:ascii="Arial" w:hAnsi="Arial" w:cs="Arial"/>
          <w:bCs/>
          <w:sz w:val="22"/>
        </w:rPr>
        <w:t>verfügt der Europa-Park über vier</w:t>
      </w:r>
      <w:r>
        <w:rPr>
          <w:rFonts w:ascii="Arial" w:hAnsi="Arial" w:cs="Arial"/>
          <w:bCs/>
          <w:sz w:val="22"/>
        </w:rPr>
        <w:t xml:space="preserve"> Blockheizkraftwerke (BHKW</w:t>
      </w:r>
      <w:r w:rsidR="00D05819">
        <w:rPr>
          <w:rFonts w:ascii="Arial" w:hAnsi="Arial" w:cs="Arial"/>
          <w:bCs/>
          <w:sz w:val="22"/>
        </w:rPr>
        <w:t>s</w:t>
      </w:r>
      <w:r>
        <w:rPr>
          <w:rFonts w:ascii="Arial" w:hAnsi="Arial" w:cs="Arial"/>
          <w:bCs/>
          <w:sz w:val="22"/>
        </w:rPr>
        <w:t xml:space="preserve">), </w:t>
      </w:r>
      <w:r w:rsidR="008073D7">
        <w:rPr>
          <w:rFonts w:ascii="Arial" w:hAnsi="Arial" w:cs="Arial"/>
          <w:bCs/>
          <w:sz w:val="22"/>
        </w:rPr>
        <w:t xml:space="preserve">wovon zwei die </w:t>
      </w:r>
      <w:r>
        <w:rPr>
          <w:rFonts w:ascii="Arial" w:hAnsi="Arial" w:cs="Arial"/>
          <w:bCs/>
          <w:sz w:val="22"/>
        </w:rPr>
        <w:t xml:space="preserve">betriebseigenen Werkstätten und die Verwaltung versorgen. Die BHKWs tragen gleichzeitig zur Wärme- und Stromversorgung der </w:t>
      </w:r>
      <w:r>
        <w:rPr>
          <w:rFonts w:ascii="Arial" w:hAnsi="Arial" w:cs="Arial"/>
          <w:bCs/>
          <w:sz w:val="22"/>
        </w:rPr>
        <w:lastRenderedPageBreak/>
        <w:t>Gebäude bei und produzieren jährlich um die 2,6 Millionen Kilowattstunden Strom</w:t>
      </w:r>
      <w:r w:rsidR="008073D7">
        <w:rPr>
          <w:rFonts w:ascii="Arial" w:hAnsi="Arial" w:cs="Arial"/>
          <w:bCs/>
          <w:sz w:val="22"/>
        </w:rPr>
        <w:t>. Zwei weitere</w:t>
      </w:r>
      <w:r w:rsidR="00406A83" w:rsidRPr="00406A83">
        <w:rPr>
          <w:rFonts w:ascii="Arial" w:hAnsi="Arial" w:cs="Arial"/>
          <w:bCs/>
          <w:sz w:val="22"/>
        </w:rPr>
        <w:t xml:space="preserve"> BHKWs entstanden vor Kurzem </w:t>
      </w:r>
      <w:r w:rsidR="00C27F1F">
        <w:rPr>
          <w:rFonts w:ascii="Arial" w:hAnsi="Arial" w:cs="Arial"/>
          <w:bCs/>
          <w:sz w:val="22"/>
        </w:rPr>
        <w:t xml:space="preserve">im Rahmen </w:t>
      </w:r>
      <w:r w:rsidR="00406A83" w:rsidRPr="00406A83">
        <w:rPr>
          <w:rFonts w:ascii="Arial" w:hAnsi="Arial" w:cs="Arial"/>
          <w:bCs/>
          <w:sz w:val="22"/>
        </w:rPr>
        <w:t xml:space="preserve">der 45 Hektar großen Resort-Erweiterung und bilden mit jährlich 15,5 Millionen Kilowattstunden Strom eine zuverlässige Grundversorgung für </w:t>
      </w:r>
      <w:r w:rsidR="00D05819">
        <w:rPr>
          <w:rFonts w:ascii="Arial" w:hAnsi="Arial" w:cs="Arial"/>
          <w:bCs/>
          <w:sz w:val="22"/>
        </w:rPr>
        <w:t xml:space="preserve">Rulantica und </w:t>
      </w:r>
      <w:r w:rsidR="00406A83" w:rsidRPr="00406A83">
        <w:rPr>
          <w:rFonts w:ascii="Arial" w:hAnsi="Arial" w:cs="Arial"/>
          <w:bCs/>
          <w:sz w:val="22"/>
        </w:rPr>
        <w:t>das neue 4-S</w:t>
      </w:r>
      <w:r w:rsidR="00D05819">
        <w:rPr>
          <w:rFonts w:ascii="Arial" w:hAnsi="Arial" w:cs="Arial"/>
          <w:bCs/>
          <w:sz w:val="22"/>
        </w:rPr>
        <w:t>terne Superior Hotel „</w:t>
      </w:r>
      <w:proofErr w:type="spellStart"/>
      <w:r w:rsidR="00D05819">
        <w:rPr>
          <w:rFonts w:ascii="Arial" w:hAnsi="Arial" w:cs="Arial"/>
          <w:bCs/>
          <w:sz w:val="22"/>
        </w:rPr>
        <w:t>Krønasår</w:t>
      </w:r>
      <w:proofErr w:type="spellEnd"/>
      <w:r w:rsidR="00D05819">
        <w:rPr>
          <w:rFonts w:ascii="Arial" w:hAnsi="Arial" w:cs="Arial"/>
          <w:bCs/>
          <w:sz w:val="22"/>
        </w:rPr>
        <w:t>“.</w:t>
      </w:r>
    </w:p>
    <w:p w14:paraId="67C154E6" w14:textId="23D82588" w:rsidR="00A429D5" w:rsidRDefault="00A429D5" w:rsidP="008073D7">
      <w:pPr>
        <w:pStyle w:val="Textkrper-Zeileneinzug"/>
        <w:spacing w:after="0" w:line="288" w:lineRule="auto"/>
        <w:ind w:left="1416"/>
        <w:jc w:val="both"/>
        <w:rPr>
          <w:rFonts w:ascii="Arial" w:hAnsi="Arial" w:cs="Arial"/>
          <w:bCs/>
          <w:sz w:val="22"/>
        </w:rPr>
      </w:pPr>
      <w:r>
        <w:rPr>
          <w:rFonts w:ascii="Arial" w:hAnsi="Arial" w:cs="Arial"/>
          <w:bCs/>
          <w:sz w:val="22"/>
        </w:rPr>
        <w:t xml:space="preserve">Für die Beleuchtung in der Indoor-Wasserwelt wurden größtenteils LED-Lichter verbaut, die einen besonders geringen Energieverbrauch aufweisen. Auch für die übrigen Leuchtmittel wurden energiesparende Lampen eingesetzt, um </w:t>
      </w:r>
      <w:r w:rsidR="000C2B21">
        <w:rPr>
          <w:rFonts w:ascii="Arial" w:hAnsi="Arial" w:cs="Arial"/>
          <w:bCs/>
          <w:sz w:val="22"/>
        </w:rPr>
        <w:t xml:space="preserve">den Strombedarf </w:t>
      </w:r>
      <w:r>
        <w:rPr>
          <w:rFonts w:ascii="Arial" w:hAnsi="Arial" w:cs="Arial"/>
          <w:bCs/>
          <w:sz w:val="22"/>
        </w:rPr>
        <w:t xml:space="preserve">zu minimieren. </w:t>
      </w:r>
    </w:p>
    <w:p w14:paraId="60D22A86" w14:textId="1A66D578" w:rsidR="004C3B5E" w:rsidRDefault="004C3B5E" w:rsidP="00364785">
      <w:pPr>
        <w:pStyle w:val="Textkrper-Zeileneinzug"/>
        <w:spacing w:after="0" w:line="288" w:lineRule="auto"/>
        <w:ind w:left="1416"/>
        <w:jc w:val="both"/>
        <w:rPr>
          <w:rFonts w:ascii="Arial" w:hAnsi="Arial" w:cs="Arial"/>
          <w:bCs/>
          <w:sz w:val="22"/>
        </w:rPr>
      </w:pPr>
    </w:p>
    <w:p w14:paraId="2FA399E5" w14:textId="6EDA636E" w:rsidR="004C3B5E" w:rsidRPr="0036409E" w:rsidRDefault="008B69E2" w:rsidP="004C3B5E">
      <w:pPr>
        <w:spacing w:after="240" w:line="288" w:lineRule="auto"/>
        <w:ind w:left="1416"/>
        <w:contextualSpacing/>
        <w:jc w:val="both"/>
        <w:rPr>
          <w:rFonts w:ascii="Arial" w:hAnsi="Arial" w:cs="Arial"/>
          <w:b/>
          <w:bCs/>
          <w:i/>
          <w:sz w:val="22"/>
          <w:szCs w:val="22"/>
          <w:lang w:eastAsia="en-US"/>
        </w:rPr>
      </w:pPr>
      <w:r>
        <w:rPr>
          <w:rFonts w:ascii="Arial" w:hAnsi="Arial" w:cs="Arial"/>
          <w:b/>
          <w:sz w:val="22"/>
          <w:szCs w:val="22"/>
        </w:rPr>
        <w:t xml:space="preserve">III. </w:t>
      </w:r>
      <w:r w:rsidR="004C3B5E">
        <w:rPr>
          <w:rFonts w:ascii="Arial" w:hAnsi="Arial" w:cs="Arial"/>
          <w:b/>
          <w:sz w:val="22"/>
          <w:szCs w:val="22"/>
        </w:rPr>
        <w:t>E-Mobilität</w:t>
      </w:r>
    </w:p>
    <w:p w14:paraId="3266D4E3" w14:textId="60372A72" w:rsidR="00897468" w:rsidRDefault="00AE3FB1" w:rsidP="00AE3FB1">
      <w:pPr>
        <w:spacing w:line="288" w:lineRule="auto"/>
        <w:ind w:left="1416"/>
        <w:contextualSpacing/>
        <w:jc w:val="both"/>
        <w:rPr>
          <w:rFonts w:ascii="Arial" w:hAnsi="Arial" w:cs="Arial"/>
          <w:sz w:val="22"/>
          <w:szCs w:val="22"/>
        </w:rPr>
      </w:pPr>
      <w:r>
        <w:rPr>
          <w:rFonts w:ascii="Arial" w:hAnsi="Arial" w:cs="Arial"/>
          <w:sz w:val="22"/>
          <w:szCs w:val="22"/>
        </w:rPr>
        <w:t xml:space="preserve">Auch im Bereich der Elektromobilität geht der Europa-Park innovativ voran. </w:t>
      </w:r>
      <w:r w:rsidR="004C3B5E" w:rsidRPr="007654E9">
        <w:rPr>
          <w:rFonts w:ascii="Arial" w:hAnsi="Arial" w:cs="Arial"/>
          <w:sz w:val="22"/>
          <w:szCs w:val="22"/>
        </w:rPr>
        <w:t xml:space="preserve">Durch ein gemeinschaftlich entwickeltes Elektromobilitätskonzept der Gemeinde Rust, des Europa-Park und </w:t>
      </w:r>
      <w:r w:rsidR="00897468">
        <w:rPr>
          <w:rFonts w:ascii="Arial" w:hAnsi="Arial" w:cs="Arial"/>
          <w:sz w:val="22"/>
          <w:szCs w:val="22"/>
        </w:rPr>
        <w:t xml:space="preserve">des Energie- und Umweltdienstleisters </w:t>
      </w:r>
      <w:proofErr w:type="spellStart"/>
      <w:r w:rsidR="004C3B5E" w:rsidRPr="007654E9">
        <w:rPr>
          <w:rFonts w:ascii="Arial" w:hAnsi="Arial" w:cs="Arial"/>
          <w:sz w:val="22"/>
          <w:szCs w:val="22"/>
        </w:rPr>
        <w:t>badenova</w:t>
      </w:r>
      <w:proofErr w:type="spellEnd"/>
      <w:r w:rsidR="004C3B5E" w:rsidRPr="007654E9">
        <w:rPr>
          <w:rFonts w:ascii="Arial" w:hAnsi="Arial" w:cs="Arial"/>
          <w:sz w:val="22"/>
          <w:szCs w:val="22"/>
        </w:rPr>
        <w:t xml:space="preserve"> wurden im Jahr 2018 zehn E-Ladepunkte an drei verschiedenen Orten </w:t>
      </w:r>
      <w:r w:rsidR="00C27F1F">
        <w:rPr>
          <w:rFonts w:ascii="Arial" w:hAnsi="Arial" w:cs="Arial"/>
          <w:sz w:val="22"/>
          <w:szCs w:val="22"/>
        </w:rPr>
        <w:t>rund um</w:t>
      </w:r>
      <w:r w:rsidR="004C3B5E">
        <w:rPr>
          <w:rFonts w:ascii="Arial" w:hAnsi="Arial" w:cs="Arial"/>
          <w:sz w:val="22"/>
          <w:szCs w:val="22"/>
        </w:rPr>
        <w:t xml:space="preserve"> Deutschlands größtem Freizeitpark</w:t>
      </w:r>
      <w:r w:rsidR="004C3B5E" w:rsidRPr="007654E9">
        <w:rPr>
          <w:rFonts w:ascii="Arial" w:hAnsi="Arial" w:cs="Arial"/>
          <w:sz w:val="22"/>
          <w:szCs w:val="22"/>
        </w:rPr>
        <w:t xml:space="preserve"> errichtet. Eine weitere Ladesäule </w:t>
      </w:r>
      <w:r w:rsidR="004C3B5E">
        <w:rPr>
          <w:rFonts w:ascii="Arial" w:hAnsi="Arial" w:cs="Arial"/>
          <w:sz w:val="22"/>
          <w:szCs w:val="22"/>
        </w:rPr>
        <w:t>wurde</w:t>
      </w:r>
      <w:r w:rsidR="00DE3207">
        <w:rPr>
          <w:rFonts w:ascii="Arial" w:hAnsi="Arial" w:cs="Arial"/>
          <w:sz w:val="22"/>
          <w:szCs w:val="22"/>
        </w:rPr>
        <w:t xml:space="preserve"> in diesem Jahr vor dem </w:t>
      </w:r>
      <w:r>
        <w:rPr>
          <w:rFonts w:ascii="Arial" w:hAnsi="Arial" w:cs="Arial"/>
          <w:sz w:val="22"/>
          <w:szCs w:val="22"/>
        </w:rPr>
        <w:t xml:space="preserve">Museumshotel </w:t>
      </w:r>
      <w:r w:rsidR="00DE3207">
        <w:rPr>
          <w:rFonts w:ascii="Arial" w:hAnsi="Arial" w:cs="Arial"/>
          <w:sz w:val="22"/>
          <w:szCs w:val="22"/>
        </w:rPr>
        <w:t>„</w:t>
      </w:r>
      <w:proofErr w:type="spellStart"/>
      <w:r w:rsidR="00DE3207">
        <w:rPr>
          <w:rFonts w:ascii="Arial" w:hAnsi="Arial" w:cs="Arial"/>
          <w:sz w:val="22"/>
          <w:szCs w:val="22"/>
        </w:rPr>
        <w:t>Krønasår</w:t>
      </w:r>
      <w:proofErr w:type="spellEnd"/>
      <w:r w:rsidR="00DE3207">
        <w:rPr>
          <w:rFonts w:ascii="Arial" w:hAnsi="Arial" w:cs="Arial"/>
          <w:sz w:val="22"/>
          <w:szCs w:val="22"/>
        </w:rPr>
        <w:t xml:space="preserve">“ </w:t>
      </w:r>
      <w:r w:rsidR="004C3B5E" w:rsidRPr="007654E9">
        <w:rPr>
          <w:rFonts w:ascii="Arial" w:hAnsi="Arial" w:cs="Arial"/>
          <w:sz w:val="22"/>
          <w:szCs w:val="22"/>
        </w:rPr>
        <w:t>installiert.</w:t>
      </w:r>
      <w:r w:rsidR="004C3B5E">
        <w:rPr>
          <w:rFonts w:ascii="Arial" w:hAnsi="Arial" w:cs="Arial"/>
          <w:sz w:val="22"/>
          <w:szCs w:val="22"/>
        </w:rPr>
        <w:t xml:space="preserve"> </w:t>
      </w:r>
      <w:r w:rsidR="00DE3207">
        <w:rPr>
          <w:rFonts w:ascii="Arial" w:hAnsi="Arial" w:cs="Arial"/>
          <w:sz w:val="22"/>
          <w:szCs w:val="22"/>
        </w:rPr>
        <w:t>Der</w:t>
      </w:r>
      <w:r w:rsidR="004C3B5E">
        <w:rPr>
          <w:rFonts w:ascii="Arial" w:hAnsi="Arial" w:cs="Arial"/>
          <w:sz w:val="22"/>
          <w:szCs w:val="22"/>
        </w:rPr>
        <w:t xml:space="preserve"> Parkplatz der Indoor-Wasserwelt Rulantica soll </w:t>
      </w:r>
      <w:r w:rsidR="00DE3207">
        <w:rPr>
          <w:rFonts w:ascii="Arial" w:hAnsi="Arial" w:cs="Arial"/>
          <w:sz w:val="22"/>
          <w:szCs w:val="22"/>
        </w:rPr>
        <w:t xml:space="preserve">ebenfalls </w:t>
      </w:r>
      <w:r w:rsidR="004C3B5E">
        <w:rPr>
          <w:rFonts w:ascii="Arial" w:hAnsi="Arial" w:cs="Arial"/>
          <w:sz w:val="22"/>
          <w:szCs w:val="22"/>
        </w:rPr>
        <w:t xml:space="preserve">zeitnah mit einer Möglichkeit zur </w:t>
      </w:r>
      <w:r w:rsidR="00C27F1F">
        <w:rPr>
          <w:rFonts w:ascii="Arial" w:hAnsi="Arial" w:cs="Arial"/>
          <w:sz w:val="22"/>
          <w:szCs w:val="22"/>
        </w:rPr>
        <w:t xml:space="preserve">Aufladung </w:t>
      </w:r>
      <w:r w:rsidR="004C3B5E">
        <w:rPr>
          <w:rFonts w:ascii="Arial" w:hAnsi="Arial" w:cs="Arial"/>
          <w:sz w:val="22"/>
          <w:szCs w:val="22"/>
        </w:rPr>
        <w:t>von Elektrofahrzeugen ausgestattet werden</w:t>
      </w:r>
      <w:r>
        <w:rPr>
          <w:rFonts w:ascii="Arial" w:hAnsi="Arial" w:cs="Arial"/>
          <w:sz w:val="22"/>
          <w:szCs w:val="22"/>
        </w:rPr>
        <w:t>, um das umweltfreundliche Reisen zu unterstützen und den Gästen einen zusätzlichen Komfort zu bieten</w:t>
      </w:r>
      <w:r w:rsidR="004C3B5E">
        <w:rPr>
          <w:rFonts w:ascii="Arial" w:hAnsi="Arial" w:cs="Arial"/>
          <w:sz w:val="22"/>
          <w:szCs w:val="22"/>
        </w:rPr>
        <w:t xml:space="preserve">. </w:t>
      </w:r>
      <w:r w:rsidR="00897468">
        <w:rPr>
          <w:rFonts w:ascii="Arial" w:hAnsi="Arial" w:cs="Arial"/>
          <w:sz w:val="22"/>
          <w:szCs w:val="22"/>
        </w:rPr>
        <w:t>In der Nutzung der Lademöglichkeiten ze</w:t>
      </w:r>
      <w:r>
        <w:rPr>
          <w:rFonts w:ascii="Arial" w:hAnsi="Arial" w:cs="Arial"/>
          <w:sz w:val="22"/>
          <w:szCs w:val="22"/>
        </w:rPr>
        <w:t xml:space="preserve">ichnet sich </w:t>
      </w:r>
      <w:r w:rsidR="00C27F1F">
        <w:rPr>
          <w:rFonts w:ascii="Arial" w:hAnsi="Arial" w:cs="Arial"/>
          <w:sz w:val="22"/>
          <w:szCs w:val="22"/>
        </w:rPr>
        <w:t xml:space="preserve">bereits </w:t>
      </w:r>
      <w:r>
        <w:rPr>
          <w:rFonts w:ascii="Arial" w:hAnsi="Arial" w:cs="Arial"/>
          <w:sz w:val="22"/>
          <w:szCs w:val="22"/>
        </w:rPr>
        <w:t xml:space="preserve">eine </w:t>
      </w:r>
      <w:r w:rsidR="00897468">
        <w:rPr>
          <w:rFonts w:ascii="Arial" w:hAnsi="Arial" w:cs="Arial"/>
          <w:sz w:val="22"/>
          <w:szCs w:val="22"/>
        </w:rPr>
        <w:t xml:space="preserve">steigende Tendenz ab – die Anzahl der monatlichen Ladevorgänge hat sich seit Beginn bereits mehr als verdoppelt. </w:t>
      </w:r>
    </w:p>
    <w:p w14:paraId="5F8C97AC" w14:textId="27EB966A" w:rsidR="004C3B5E" w:rsidRPr="004C3B5E" w:rsidRDefault="004A6778" w:rsidP="004C3B5E">
      <w:pPr>
        <w:spacing w:line="288" w:lineRule="auto"/>
        <w:ind w:left="1416"/>
        <w:contextualSpacing/>
        <w:jc w:val="both"/>
        <w:rPr>
          <w:rFonts w:ascii="Arial" w:hAnsi="Arial" w:cs="Arial"/>
          <w:sz w:val="22"/>
          <w:szCs w:val="22"/>
        </w:rPr>
      </w:pPr>
      <w:r>
        <w:rPr>
          <w:rFonts w:ascii="Arial" w:hAnsi="Arial" w:cs="Arial"/>
          <w:sz w:val="22"/>
          <w:szCs w:val="22"/>
        </w:rPr>
        <w:t>Auch auf zwei Rädern fördert der Europa-Park elektrische Mobilität – so können am</w:t>
      </w:r>
      <w:r w:rsidR="00DE3207">
        <w:rPr>
          <w:rFonts w:ascii="Arial" w:hAnsi="Arial" w:cs="Arial"/>
          <w:sz w:val="22"/>
          <w:szCs w:val="22"/>
        </w:rPr>
        <w:t xml:space="preserve"> Hotel</w:t>
      </w:r>
      <w:r w:rsidR="00DE3207" w:rsidRPr="007654E9">
        <w:rPr>
          <w:rFonts w:ascii="Arial" w:hAnsi="Arial" w:cs="Arial"/>
          <w:sz w:val="22"/>
          <w:szCs w:val="22"/>
        </w:rPr>
        <w:t xml:space="preserve"> </w:t>
      </w:r>
      <w:r w:rsidR="00DE3207">
        <w:rPr>
          <w:rFonts w:ascii="Arial" w:hAnsi="Arial" w:cs="Arial"/>
          <w:sz w:val="22"/>
          <w:szCs w:val="22"/>
        </w:rPr>
        <w:t>„</w:t>
      </w:r>
      <w:proofErr w:type="spellStart"/>
      <w:r w:rsidR="00DE3207" w:rsidRPr="007654E9">
        <w:rPr>
          <w:rFonts w:ascii="Arial" w:hAnsi="Arial" w:cs="Arial"/>
          <w:sz w:val="22"/>
          <w:szCs w:val="22"/>
        </w:rPr>
        <w:t>Krønasår</w:t>
      </w:r>
      <w:proofErr w:type="spellEnd"/>
      <w:r w:rsidR="00DE3207">
        <w:rPr>
          <w:rFonts w:ascii="Arial" w:hAnsi="Arial" w:cs="Arial"/>
          <w:sz w:val="22"/>
          <w:szCs w:val="22"/>
        </w:rPr>
        <w:t xml:space="preserve">“ </w:t>
      </w:r>
      <w:r>
        <w:rPr>
          <w:rFonts w:ascii="Arial" w:hAnsi="Arial" w:cs="Arial"/>
          <w:sz w:val="22"/>
          <w:szCs w:val="22"/>
        </w:rPr>
        <w:t xml:space="preserve">Elektroräder ausgeliehen werden, mit denen beispielsweise das Areal rund um die Resort-Erweiterung </w:t>
      </w:r>
      <w:r w:rsidR="00A31350">
        <w:rPr>
          <w:rFonts w:ascii="Arial" w:hAnsi="Arial" w:cs="Arial"/>
          <w:sz w:val="22"/>
          <w:szCs w:val="22"/>
        </w:rPr>
        <w:t xml:space="preserve">oder auch das nahegelegene Naturschutzgebiet „Taubergießen“ </w:t>
      </w:r>
      <w:r w:rsidR="00AE3FB1">
        <w:rPr>
          <w:rFonts w:ascii="Arial" w:hAnsi="Arial" w:cs="Arial"/>
          <w:sz w:val="22"/>
          <w:szCs w:val="22"/>
        </w:rPr>
        <w:t>erkundet werden können.</w:t>
      </w:r>
    </w:p>
    <w:p w14:paraId="20D9DC32" w14:textId="4DF2F1CB" w:rsidR="00787141" w:rsidRDefault="00787141" w:rsidP="009714DD">
      <w:pPr>
        <w:pStyle w:val="Textkrper-Zeileneinzug"/>
        <w:spacing w:after="0" w:line="288" w:lineRule="auto"/>
        <w:ind w:left="1416"/>
        <w:jc w:val="both"/>
        <w:rPr>
          <w:rFonts w:ascii="Arial" w:hAnsi="Arial" w:cs="Arial"/>
          <w:bCs/>
          <w:sz w:val="22"/>
        </w:rPr>
      </w:pPr>
    </w:p>
    <w:p w14:paraId="60E13CCF" w14:textId="3E1D26DE" w:rsidR="00787141" w:rsidRDefault="008B69E2" w:rsidP="008B69E2">
      <w:pPr>
        <w:pStyle w:val="Textkrper-Zeileneinzug"/>
        <w:spacing w:after="0" w:line="288" w:lineRule="auto"/>
        <w:ind w:left="1416"/>
        <w:jc w:val="both"/>
        <w:rPr>
          <w:rFonts w:ascii="Arial" w:hAnsi="Arial" w:cs="Arial"/>
          <w:b/>
          <w:bCs/>
          <w:sz w:val="22"/>
        </w:rPr>
      </w:pPr>
      <w:r>
        <w:rPr>
          <w:rFonts w:ascii="Arial" w:hAnsi="Arial" w:cs="Arial"/>
          <w:b/>
          <w:bCs/>
          <w:sz w:val="22"/>
        </w:rPr>
        <w:t xml:space="preserve">IV. </w:t>
      </w:r>
      <w:r w:rsidR="00787141">
        <w:rPr>
          <w:rFonts w:ascii="Arial" w:hAnsi="Arial" w:cs="Arial"/>
          <w:b/>
          <w:bCs/>
          <w:sz w:val="22"/>
        </w:rPr>
        <w:t>Rohstoffe</w:t>
      </w:r>
    </w:p>
    <w:p w14:paraId="6057DCB2" w14:textId="06ECA0CD" w:rsidR="001F04D2" w:rsidRPr="004A6778" w:rsidRDefault="004A6778" w:rsidP="004A6778">
      <w:pPr>
        <w:pStyle w:val="Textkrper-Zeileneinzug"/>
        <w:spacing w:after="0" w:line="288" w:lineRule="auto"/>
        <w:ind w:left="1416"/>
        <w:jc w:val="both"/>
        <w:rPr>
          <w:rFonts w:ascii="Arial" w:hAnsi="Arial" w:cs="Arial"/>
          <w:bCs/>
          <w:sz w:val="22"/>
        </w:rPr>
      </w:pPr>
      <w:r>
        <w:rPr>
          <w:rFonts w:ascii="Arial" w:hAnsi="Arial" w:cs="Arial"/>
          <w:bCs/>
          <w:sz w:val="22"/>
        </w:rPr>
        <w:t xml:space="preserve">Ein umweltbewusster Umgang mit Ressourcen ist einer der zentralen Aspekte der nachhaltigen Unternehmensführung. </w:t>
      </w:r>
      <w:r w:rsidR="002519A9">
        <w:rPr>
          <w:rFonts w:ascii="Arial" w:hAnsi="Arial"/>
          <w:noProof/>
          <w:sz w:val="22"/>
          <w:szCs w:val="22"/>
        </w:rPr>
        <w:t>Eine innovative Technologie sorgt in der Indoor-Wasserwelt Rulantica dafür, dass sowohl Energie als auch Wasser ressou</w:t>
      </w:r>
      <w:r w:rsidR="008D4189">
        <w:rPr>
          <w:rFonts w:ascii="Arial" w:hAnsi="Arial"/>
          <w:noProof/>
          <w:sz w:val="22"/>
          <w:szCs w:val="22"/>
        </w:rPr>
        <w:t>r</w:t>
      </w:r>
      <w:r w:rsidR="002519A9">
        <w:rPr>
          <w:rFonts w:ascii="Arial" w:hAnsi="Arial"/>
          <w:noProof/>
          <w:sz w:val="22"/>
          <w:szCs w:val="22"/>
        </w:rPr>
        <w:t>censchonend eingesetzt wer</w:t>
      </w:r>
      <w:r w:rsidR="00DE3207">
        <w:rPr>
          <w:rFonts w:ascii="Arial" w:hAnsi="Arial"/>
          <w:noProof/>
          <w:sz w:val="22"/>
          <w:szCs w:val="22"/>
        </w:rPr>
        <w:t xml:space="preserve">den können. So wird das Wasser aus dem </w:t>
      </w:r>
      <w:r w:rsidR="00A429D5">
        <w:rPr>
          <w:rFonts w:ascii="Arial" w:hAnsi="Arial"/>
          <w:noProof/>
          <w:sz w:val="22"/>
          <w:szCs w:val="22"/>
        </w:rPr>
        <w:t>„Vildstrøm“</w:t>
      </w:r>
      <w:r w:rsidR="00DE3207">
        <w:rPr>
          <w:rFonts w:ascii="Arial" w:hAnsi="Arial"/>
          <w:noProof/>
          <w:sz w:val="22"/>
          <w:szCs w:val="22"/>
        </w:rPr>
        <w:t xml:space="preserve"> </w:t>
      </w:r>
      <w:r w:rsidR="00A429D5">
        <w:rPr>
          <w:rFonts w:ascii="Arial" w:hAnsi="Arial"/>
          <w:noProof/>
          <w:sz w:val="22"/>
          <w:szCs w:val="22"/>
        </w:rPr>
        <w:t xml:space="preserve">im Außenbereich </w:t>
      </w:r>
      <w:r w:rsidR="002519A9">
        <w:rPr>
          <w:rFonts w:ascii="Arial" w:hAnsi="Arial"/>
          <w:noProof/>
          <w:sz w:val="22"/>
          <w:szCs w:val="22"/>
        </w:rPr>
        <w:t xml:space="preserve">über Nacht in einen unterirdischen Tank gepumpt. Durch die hervorragende Isolierung </w:t>
      </w:r>
      <w:r>
        <w:rPr>
          <w:rFonts w:ascii="Arial" w:hAnsi="Arial"/>
          <w:noProof/>
          <w:sz w:val="22"/>
          <w:szCs w:val="22"/>
        </w:rPr>
        <w:t>bleibt die Temper</w:t>
      </w:r>
      <w:r w:rsidR="002519A9">
        <w:rPr>
          <w:rFonts w:ascii="Arial" w:hAnsi="Arial"/>
          <w:noProof/>
          <w:sz w:val="22"/>
          <w:szCs w:val="22"/>
        </w:rPr>
        <w:t xml:space="preserve">atur </w:t>
      </w:r>
      <w:r w:rsidR="00DE3207">
        <w:rPr>
          <w:rFonts w:ascii="Arial" w:hAnsi="Arial"/>
          <w:noProof/>
          <w:sz w:val="22"/>
          <w:szCs w:val="22"/>
        </w:rPr>
        <w:t>darin</w:t>
      </w:r>
      <w:r w:rsidR="002519A9">
        <w:rPr>
          <w:rFonts w:ascii="Arial" w:hAnsi="Arial"/>
          <w:noProof/>
          <w:sz w:val="22"/>
          <w:szCs w:val="22"/>
        </w:rPr>
        <w:t xml:space="preserve"> konstant – vergleichbar mit einer Thermoskanne. Durch ein Pumpensystem kann das Wasser am Folgetag </w:t>
      </w:r>
      <w:r w:rsidR="00DE3207">
        <w:rPr>
          <w:rFonts w:ascii="Arial" w:hAnsi="Arial"/>
          <w:noProof/>
          <w:sz w:val="22"/>
          <w:szCs w:val="22"/>
        </w:rPr>
        <w:t>problemlos</w:t>
      </w:r>
      <w:r w:rsidR="002519A9">
        <w:rPr>
          <w:rFonts w:ascii="Arial" w:hAnsi="Arial"/>
          <w:noProof/>
          <w:sz w:val="22"/>
          <w:szCs w:val="22"/>
        </w:rPr>
        <w:t xml:space="preserve"> in </w:t>
      </w:r>
      <w:r w:rsidR="00A429D5">
        <w:rPr>
          <w:rFonts w:ascii="Arial" w:hAnsi="Arial"/>
          <w:noProof/>
          <w:sz w:val="22"/>
          <w:szCs w:val="22"/>
        </w:rPr>
        <w:t>den „Wild River“</w:t>
      </w:r>
      <w:r w:rsidR="002519A9">
        <w:rPr>
          <w:rFonts w:ascii="Arial" w:hAnsi="Arial"/>
          <w:noProof/>
          <w:sz w:val="22"/>
          <w:szCs w:val="22"/>
        </w:rPr>
        <w:t xml:space="preserve"> zurückgeführt werden.</w:t>
      </w:r>
    </w:p>
    <w:p w14:paraId="75E0CABC" w14:textId="7A94A980" w:rsidR="001F04D2" w:rsidRDefault="002519A9" w:rsidP="00B15AD9">
      <w:pPr>
        <w:pStyle w:val="Textkrper-Zeileneinzug"/>
        <w:spacing w:after="0" w:line="288" w:lineRule="auto"/>
        <w:ind w:left="1416"/>
        <w:jc w:val="both"/>
        <w:rPr>
          <w:rFonts w:ascii="Arial" w:hAnsi="Arial"/>
          <w:noProof/>
          <w:sz w:val="22"/>
          <w:szCs w:val="22"/>
        </w:rPr>
      </w:pPr>
      <w:r>
        <w:rPr>
          <w:rFonts w:ascii="Arial" w:hAnsi="Arial"/>
          <w:noProof/>
          <w:sz w:val="22"/>
          <w:szCs w:val="22"/>
        </w:rPr>
        <w:t xml:space="preserve">Der Europa-Park ist außerdem darauf bedacht, den Wasserverbrauch so gering wie möglich zu halten. </w:t>
      </w:r>
      <w:r w:rsidR="00B15AD9">
        <w:rPr>
          <w:rFonts w:ascii="Arial" w:hAnsi="Arial"/>
          <w:noProof/>
          <w:sz w:val="22"/>
          <w:szCs w:val="22"/>
        </w:rPr>
        <w:t xml:space="preserve">Hierzu kommt eine </w:t>
      </w:r>
      <w:r w:rsidR="00FE15F4">
        <w:rPr>
          <w:rFonts w:ascii="Arial" w:hAnsi="Arial"/>
          <w:noProof/>
          <w:sz w:val="22"/>
          <w:szCs w:val="22"/>
        </w:rPr>
        <w:t xml:space="preserve">spezielle </w:t>
      </w:r>
      <w:r w:rsidR="00B15AD9">
        <w:rPr>
          <w:rFonts w:ascii="Arial" w:hAnsi="Arial"/>
          <w:noProof/>
          <w:sz w:val="22"/>
          <w:szCs w:val="22"/>
        </w:rPr>
        <w:t xml:space="preserve">Filtertechnik zum Einsatz, </w:t>
      </w:r>
      <w:r w:rsidR="00155A09">
        <w:rPr>
          <w:rFonts w:ascii="Arial" w:hAnsi="Arial"/>
          <w:noProof/>
          <w:sz w:val="22"/>
          <w:szCs w:val="22"/>
        </w:rPr>
        <w:t xml:space="preserve">durch </w:t>
      </w:r>
      <w:r w:rsidR="001F04D2">
        <w:rPr>
          <w:rFonts w:ascii="Arial" w:hAnsi="Arial"/>
          <w:noProof/>
          <w:sz w:val="22"/>
          <w:szCs w:val="22"/>
        </w:rPr>
        <w:t>die rund 8</w:t>
      </w:r>
      <w:r w:rsidR="00155A09">
        <w:rPr>
          <w:rFonts w:ascii="Arial" w:hAnsi="Arial"/>
          <w:noProof/>
          <w:sz w:val="22"/>
          <w:szCs w:val="22"/>
        </w:rPr>
        <w:t xml:space="preserve">0 Prozent des </w:t>
      </w:r>
      <w:r w:rsidR="00CB71B4">
        <w:rPr>
          <w:rFonts w:ascii="Arial" w:hAnsi="Arial"/>
          <w:noProof/>
          <w:sz w:val="22"/>
          <w:szCs w:val="22"/>
        </w:rPr>
        <w:t>Badea</w:t>
      </w:r>
      <w:r w:rsidR="00155A09">
        <w:rPr>
          <w:rFonts w:ascii="Arial" w:hAnsi="Arial"/>
          <w:noProof/>
          <w:sz w:val="22"/>
          <w:szCs w:val="22"/>
        </w:rPr>
        <w:t>bwassers recyclet werden können</w:t>
      </w:r>
      <w:r w:rsidR="001F04D2">
        <w:rPr>
          <w:rFonts w:ascii="Arial" w:hAnsi="Arial"/>
          <w:noProof/>
          <w:sz w:val="22"/>
          <w:szCs w:val="22"/>
        </w:rPr>
        <w:t xml:space="preserve">. Lediglich 20 Prozent des täglichen Wasserbedarfs in Rulantica werden daher als Frischwasser zugeführt. </w:t>
      </w:r>
      <w:r w:rsidR="001F04D2" w:rsidRPr="00AD6EC1">
        <w:rPr>
          <w:rFonts w:ascii="Arial" w:hAnsi="Arial"/>
          <w:noProof/>
          <w:sz w:val="22"/>
          <w:szCs w:val="22"/>
        </w:rPr>
        <w:t xml:space="preserve">Dieses wird wiederum durch </w:t>
      </w:r>
      <w:r w:rsidR="00CB71B4" w:rsidRPr="00AD6EC1">
        <w:rPr>
          <w:rFonts w:ascii="Arial" w:hAnsi="Arial"/>
          <w:noProof/>
          <w:sz w:val="22"/>
          <w:szCs w:val="22"/>
        </w:rPr>
        <w:t xml:space="preserve">zwei </w:t>
      </w:r>
      <w:r w:rsidR="001F04D2" w:rsidRPr="00AD6EC1">
        <w:rPr>
          <w:rFonts w:ascii="Arial" w:hAnsi="Arial"/>
          <w:noProof/>
          <w:sz w:val="22"/>
          <w:szCs w:val="22"/>
        </w:rPr>
        <w:t>eigene Tiefbrunnen gefördert und aufbereitet.</w:t>
      </w:r>
    </w:p>
    <w:p w14:paraId="7EED3401" w14:textId="2BF2CC51" w:rsidR="00BE04D9" w:rsidRDefault="00787141" w:rsidP="004A6778">
      <w:pPr>
        <w:pStyle w:val="Textkrper-Zeileneinzug"/>
        <w:spacing w:after="0" w:line="288" w:lineRule="auto"/>
        <w:ind w:left="1416"/>
        <w:jc w:val="both"/>
        <w:rPr>
          <w:rFonts w:ascii="Arial" w:hAnsi="Arial"/>
          <w:noProof/>
          <w:sz w:val="22"/>
          <w:szCs w:val="22"/>
        </w:rPr>
      </w:pPr>
      <w:r>
        <w:rPr>
          <w:rFonts w:ascii="Arial" w:hAnsi="Arial"/>
          <w:noProof/>
          <w:sz w:val="22"/>
          <w:szCs w:val="22"/>
        </w:rPr>
        <w:t xml:space="preserve">Bei der Auswahl seiner Lieferanten legt der Europa-Park ebenfalls Wert auf Nachhaltigkeit. Im Bereich der Park- und Hotelgastronomie werden daher bevorzugt saisonale Produkte aus regionaler Herstellung eingesetzt und </w:t>
      </w:r>
      <w:r>
        <w:rPr>
          <w:rFonts w:ascii="Arial" w:hAnsi="Arial"/>
          <w:noProof/>
          <w:sz w:val="22"/>
          <w:szCs w:val="22"/>
        </w:rPr>
        <w:lastRenderedPageBreak/>
        <w:t xml:space="preserve">verarbeitet. Ebenso unterstützt Deutschlands größter Freizeitpark gezielt zuverlässige Handelspartner und gute Arbeitsbedingungen. Aus diesem Grund wird </w:t>
      </w:r>
      <w:r w:rsidR="00155A09">
        <w:rPr>
          <w:rFonts w:ascii="Arial" w:hAnsi="Arial"/>
          <w:noProof/>
          <w:sz w:val="22"/>
          <w:szCs w:val="22"/>
        </w:rPr>
        <w:t xml:space="preserve">unter anderem </w:t>
      </w:r>
      <w:r>
        <w:rPr>
          <w:rFonts w:ascii="Arial" w:hAnsi="Arial"/>
          <w:noProof/>
          <w:sz w:val="22"/>
          <w:szCs w:val="22"/>
        </w:rPr>
        <w:t>ausschließlich fair gehandelter und zertifizierter Kaffee bezogen und verkauft.</w:t>
      </w:r>
      <w:r w:rsidR="008073D7">
        <w:rPr>
          <w:rFonts w:ascii="Arial" w:hAnsi="Arial"/>
          <w:noProof/>
          <w:sz w:val="22"/>
          <w:szCs w:val="22"/>
        </w:rPr>
        <w:t xml:space="preserve"> Eine Besonderheit können Gäste außerdem im 4-Sterne Superior Hotel „Krønasår“ genießen: </w:t>
      </w:r>
      <w:r w:rsidR="00155A09">
        <w:rPr>
          <w:rFonts w:ascii="Arial" w:hAnsi="Arial"/>
          <w:noProof/>
          <w:sz w:val="22"/>
          <w:szCs w:val="22"/>
        </w:rPr>
        <w:t>leckeren Rulantica-</w:t>
      </w:r>
      <w:r w:rsidR="008073D7">
        <w:rPr>
          <w:rFonts w:ascii="Arial" w:hAnsi="Arial"/>
          <w:noProof/>
          <w:sz w:val="22"/>
          <w:szCs w:val="22"/>
        </w:rPr>
        <w:t xml:space="preserve">Honig, der von den </w:t>
      </w:r>
      <w:r w:rsidR="00AD6FAB">
        <w:rPr>
          <w:rFonts w:ascii="Arial" w:hAnsi="Arial"/>
          <w:noProof/>
          <w:sz w:val="22"/>
          <w:szCs w:val="22"/>
        </w:rPr>
        <w:t xml:space="preserve">rund </w:t>
      </w:r>
      <w:r w:rsidR="00AD6FAB" w:rsidRPr="00454D95">
        <w:rPr>
          <w:rFonts w:ascii="Arial" w:hAnsi="Arial"/>
          <w:noProof/>
          <w:sz w:val="22"/>
          <w:szCs w:val="22"/>
        </w:rPr>
        <w:t>4</w:t>
      </w:r>
      <w:r w:rsidR="00155A09" w:rsidRPr="00454D95">
        <w:rPr>
          <w:rFonts w:ascii="Arial" w:hAnsi="Arial"/>
          <w:noProof/>
          <w:sz w:val="22"/>
          <w:szCs w:val="22"/>
        </w:rPr>
        <w:t xml:space="preserve">00.000 </w:t>
      </w:r>
      <w:r w:rsidR="008073D7" w:rsidRPr="00454D95">
        <w:rPr>
          <w:rFonts w:ascii="Arial" w:hAnsi="Arial"/>
          <w:noProof/>
          <w:sz w:val="22"/>
          <w:szCs w:val="22"/>
        </w:rPr>
        <w:t>Bewohnern</w:t>
      </w:r>
      <w:r w:rsidR="008073D7">
        <w:rPr>
          <w:rFonts w:ascii="Arial" w:hAnsi="Arial"/>
          <w:noProof/>
          <w:sz w:val="22"/>
          <w:szCs w:val="22"/>
        </w:rPr>
        <w:t xml:space="preserve"> des Bienenpavillons in direkter Nachbarschaft zur n</w:t>
      </w:r>
      <w:r w:rsidR="004A263B">
        <w:rPr>
          <w:rFonts w:ascii="Arial" w:hAnsi="Arial"/>
          <w:noProof/>
          <w:sz w:val="22"/>
          <w:szCs w:val="22"/>
        </w:rPr>
        <w:t>euen Wasserwelt produziert wird</w:t>
      </w:r>
      <w:r w:rsidR="008073D7">
        <w:rPr>
          <w:rFonts w:ascii="Arial" w:hAnsi="Arial"/>
          <w:noProof/>
          <w:sz w:val="22"/>
          <w:szCs w:val="22"/>
        </w:rPr>
        <w:t xml:space="preserve">. </w:t>
      </w:r>
    </w:p>
    <w:p w14:paraId="39FC1934" w14:textId="12883EE0" w:rsidR="00A31350" w:rsidRPr="00A06321" w:rsidRDefault="00A31350" w:rsidP="00454D95">
      <w:pPr>
        <w:pStyle w:val="Textkrper-Zeileneinzug"/>
        <w:spacing w:after="0" w:line="288" w:lineRule="auto"/>
        <w:ind w:left="1416"/>
        <w:jc w:val="both"/>
        <w:rPr>
          <w:rFonts w:ascii="Arial" w:hAnsi="Arial"/>
          <w:noProof/>
          <w:sz w:val="22"/>
          <w:szCs w:val="22"/>
        </w:rPr>
      </w:pPr>
    </w:p>
    <w:p w14:paraId="4F2D8EE9" w14:textId="13140D13" w:rsidR="00787141" w:rsidRPr="00A06321" w:rsidRDefault="008B69E2" w:rsidP="008B69E2">
      <w:pPr>
        <w:pStyle w:val="Textkrper-Zeileneinzug"/>
        <w:spacing w:after="0" w:line="288" w:lineRule="auto"/>
        <w:ind w:left="1416"/>
        <w:jc w:val="both"/>
        <w:rPr>
          <w:rFonts w:ascii="Arial" w:hAnsi="Arial" w:cs="Arial"/>
          <w:b/>
          <w:bCs/>
          <w:sz w:val="22"/>
        </w:rPr>
      </w:pPr>
      <w:r w:rsidRPr="00A06321">
        <w:rPr>
          <w:rFonts w:ascii="Arial" w:hAnsi="Arial" w:cs="Arial"/>
          <w:b/>
          <w:bCs/>
          <w:sz w:val="22"/>
        </w:rPr>
        <w:t xml:space="preserve">V. </w:t>
      </w:r>
      <w:r w:rsidR="00787141" w:rsidRPr="00A06321">
        <w:rPr>
          <w:rFonts w:ascii="Arial" w:hAnsi="Arial" w:cs="Arial"/>
          <w:b/>
          <w:bCs/>
          <w:sz w:val="22"/>
        </w:rPr>
        <w:t>Gebäude</w:t>
      </w:r>
    </w:p>
    <w:p w14:paraId="68851EB9" w14:textId="34378338" w:rsidR="004A6778" w:rsidRPr="00A06321" w:rsidRDefault="00787141" w:rsidP="004A6778">
      <w:pPr>
        <w:pStyle w:val="Textkrper-Zeileneinzug"/>
        <w:spacing w:after="0" w:line="288" w:lineRule="auto"/>
        <w:ind w:left="1416"/>
        <w:jc w:val="both"/>
        <w:rPr>
          <w:rFonts w:ascii="Arial" w:hAnsi="Arial" w:cs="Arial"/>
          <w:bCs/>
          <w:sz w:val="22"/>
        </w:rPr>
      </w:pPr>
      <w:r w:rsidRPr="00A06321">
        <w:rPr>
          <w:rFonts w:ascii="Arial" w:hAnsi="Arial" w:cs="Arial"/>
          <w:bCs/>
          <w:sz w:val="22"/>
        </w:rPr>
        <w:t xml:space="preserve">Neben den bereits erwähnten Blockheizkraftwerken und Wärmepumpen hat der Europa-Park in </w:t>
      </w:r>
      <w:r w:rsidR="004A263B">
        <w:rPr>
          <w:rFonts w:ascii="Arial" w:hAnsi="Arial" w:cs="Arial"/>
          <w:bCs/>
          <w:sz w:val="22"/>
        </w:rPr>
        <w:t>seinen sechs</w:t>
      </w:r>
      <w:r w:rsidRPr="00A06321">
        <w:rPr>
          <w:rFonts w:ascii="Arial" w:hAnsi="Arial" w:cs="Arial"/>
          <w:bCs/>
          <w:sz w:val="22"/>
        </w:rPr>
        <w:t xml:space="preserve"> Hotels sowie in allen größeren Anlagen und Versammlungsstätten eine leistungsfähige Gebäudeleittechnik (GLT) installiert. Die GLT ist Bestandteil des modernen Facility</w:t>
      </w:r>
      <w:r w:rsidR="00D626B5">
        <w:rPr>
          <w:rFonts w:ascii="Arial" w:hAnsi="Arial" w:cs="Arial"/>
          <w:bCs/>
          <w:sz w:val="22"/>
        </w:rPr>
        <w:t>-</w:t>
      </w:r>
      <w:r w:rsidRPr="00A06321">
        <w:rPr>
          <w:rFonts w:ascii="Arial" w:hAnsi="Arial" w:cs="Arial"/>
          <w:bCs/>
          <w:sz w:val="22"/>
        </w:rPr>
        <w:t>Managements und ermöglicht eine schnelle sowie wirkungsvolle Informationsverarbeitung. Mit ihrer Hilfe können technische Einrichtungen nicht nur effizient überwacht und gesteuert, sondern der Energiebedarf und die übrigen Betriebskosten auch deutlich reduziert werden. Daher ist inzwischen in nahezu 80 Prozent aller entsprechenden Bauwerke in Deutschlands größtem Freizeitpark eine innovative Gebäudeleittechnik aktiv.</w:t>
      </w:r>
    </w:p>
    <w:p w14:paraId="1588894D" w14:textId="77777777" w:rsidR="004A6778" w:rsidRPr="00A06321" w:rsidRDefault="00787141" w:rsidP="004A6778">
      <w:pPr>
        <w:pStyle w:val="Textkrper-Zeileneinzug"/>
        <w:spacing w:after="0" w:line="288" w:lineRule="auto"/>
        <w:ind w:left="1416"/>
        <w:jc w:val="both"/>
        <w:rPr>
          <w:rFonts w:ascii="Arial" w:hAnsi="Arial" w:cs="Arial"/>
          <w:bCs/>
          <w:sz w:val="22"/>
        </w:rPr>
      </w:pPr>
      <w:r w:rsidRPr="00A06321">
        <w:rPr>
          <w:rFonts w:ascii="Arial" w:hAnsi="Arial" w:cs="Arial"/>
          <w:bCs/>
          <w:sz w:val="22"/>
        </w:rPr>
        <w:t xml:space="preserve">Darüber hinaus tragen </w:t>
      </w:r>
      <w:proofErr w:type="spellStart"/>
      <w:r w:rsidRPr="00A06321">
        <w:rPr>
          <w:rFonts w:ascii="Arial" w:hAnsi="Arial" w:cs="Arial"/>
          <w:bCs/>
          <w:sz w:val="22"/>
        </w:rPr>
        <w:t>Hansgrohe</w:t>
      </w:r>
      <w:proofErr w:type="spellEnd"/>
      <w:r w:rsidRPr="00A06321">
        <w:rPr>
          <w:rFonts w:ascii="Arial" w:hAnsi="Arial" w:cs="Arial"/>
          <w:bCs/>
          <w:sz w:val="22"/>
        </w:rPr>
        <w:t xml:space="preserve"> </w:t>
      </w:r>
      <w:proofErr w:type="spellStart"/>
      <w:r w:rsidRPr="00A06321">
        <w:rPr>
          <w:rFonts w:ascii="Arial" w:hAnsi="Arial" w:cs="Arial"/>
          <w:bCs/>
          <w:sz w:val="22"/>
        </w:rPr>
        <w:t>EcoSmart</w:t>
      </w:r>
      <w:proofErr w:type="spellEnd"/>
      <w:r w:rsidRPr="00A06321">
        <w:rPr>
          <w:rFonts w:ascii="Arial" w:hAnsi="Arial" w:cs="Arial"/>
          <w:bCs/>
          <w:sz w:val="22"/>
        </w:rPr>
        <w:t>-Produkte erheblich zur Verminderung des Energie- und Wasserbedarfs in den Europa-Park Hotels bei. Ein Pilotprojekt im 4-Sterne Superior Hotel „Santa Isabel“ ergab, dass die wassersparenden Armaturen und Brausen den Wasserverbrauch um etwa 30 Prozent senken – ohne den Komfort der Gäste zu beeinflussen.</w:t>
      </w:r>
    </w:p>
    <w:p w14:paraId="3C2BC889" w14:textId="61A8FBA5" w:rsidR="00AD5E96" w:rsidRPr="00A06321" w:rsidRDefault="00787141" w:rsidP="004A6778">
      <w:pPr>
        <w:pStyle w:val="Textkrper-Zeileneinzug"/>
        <w:spacing w:after="0" w:line="288" w:lineRule="auto"/>
        <w:ind w:left="1416"/>
        <w:jc w:val="both"/>
        <w:rPr>
          <w:rFonts w:ascii="Arial" w:hAnsi="Arial" w:cs="Arial"/>
          <w:bCs/>
          <w:sz w:val="22"/>
        </w:rPr>
      </w:pPr>
      <w:r w:rsidRPr="00A06321">
        <w:rPr>
          <w:rFonts w:ascii="Arial" w:hAnsi="Arial" w:cs="Arial"/>
          <w:bCs/>
          <w:sz w:val="22"/>
        </w:rPr>
        <w:t xml:space="preserve">Seit 2007 setzt </w:t>
      </w:r>
      <w:r w:rsidR="00AC67B2" w:rsidRPr="00A06321">
        <w:rPr>
          <w:rFonts w:ascii="Arial" w:hAnsi="Arial" w:cs="Arial"/>
          <w:bCs/>
          <w:sz w:val="22"/>
        </w:rPr>
        <w:t xml:space="preserve">Deutschlands größter Freizeitpark </w:t>
      </w:r>
      <w:r w:rsidRPr="00A06321">
        <w:rPr>
          <w:rFonts w:ascii="Arial" w:hAnsi="Arial" w:cs="Arial"/>
          <w:bCs/>
          <w:sz w:val="22"/>
        </w:rPr>
        <w:t xml:space="preserve">zudem sowohl in Neu- als auch Umbauten effiziente Frequenzumformer (FU) in Lüftungsanlagen ein. So wird die Luftmenge unter Berücksichtigung der Raumtemperatur und der Luftqualität automatisch angepasst und viel Energie eingespart. </w:t>
      </w:r>
    </w:p>
    <w:p w14:paraId="35534498" w14:textId="77777777" w:rsidR="00AD5E96" w:rsidRDefault="00AD5E96" w:rsidP="00AD5E96">
      <w:pPr>
        <w:pStyle w:val="Textkrper-Zeileneinzug"/>
        <w:spacing w:after="0" w:line="288" w:lineRule="auto"/>
        <w:ind w:left="1416"/>
        <w:jc w:val="both"/>
        <w:rPr>
          <w:rFonts w:ascii="Arial" w:hAnsi="Arial" w:cs="Arial"/>
          <w:bCs/>
          <w:sz w:val="22"/>
        </w:rPr>
      </w:pPr>
    </w:p>
    <w:p w14:paraId="767413ED" w14:textId="360EE2DB" w:rsidR="00787141" w:rsidRDefault="008B69E2" w:rsidP="00AD5E96">
      <w:pPr>
        <w:pStyle w:val="Textkrper-Zeileneinzug"/>
        <w:spacing w:after="0" w:line="288" w:lineRule="auto"/>
        <w:ind w:left="1416"/>
        <w:jc w:val="both"/>
        <w:rPr>
          <w:rFonts w:ascii="Arial" w:hAnsi="Arial" w:cs="Arial"/>
          <w:bCs/>
          <w:sz w:val="22"/>
        </w:rPr>
      </w:pPr>
      <w:r>
        <w:rPr>
          <w:rFonts w:ascii="Arial" w:hAnsi="Arial" w:cs="Arial"/>
          <w:b/>
          <w:bCs/>
          <w:sz w:val="22"/>
        </w:rPr>
        <w:t xml:space="preserve">VI. </w:t>
      </w:r>
      <w:r w:rsidR="00787141">
        <w:rPr>
          <w:rFonts w:ascii="Arial" w:hAnsi="Arial" w:cs="Arial"/>
          <w:b/>
          <w:bCs/>
          <w:sz w:val="22"/>
        </w:rPr>
        <w:t>Zertifizierungen</w:t>
      </w:r>
    </w:p>
    <w:p w14:paraId="65757848" w14:textId="39B70DE8" w:rsidR="004C3B5E" w:rsidRDefault="00873F2B" w:rsidP="00312067">
      <w:pPr>
        <w:pStyle w:val="Textkrper-Zeileneinzug"/>
        <w:spacing w:after="9" w:line="288" w:lineRule="auto"/>
        <w:ind w:left="1416"/>
        <w:jc w:val="both"/>
        <w:rPr>
          <w:rFonts w:ascii="Arial" w:hAnsi="Arial" w:cs="Arial"/>
          <w:bCs/>
          <w:sz w:val="22"/>
        </w:rPr>
      </w:pPr>
      <w:r w:rsidRPr="00AC1C73">
        <w:rPr>
          <w:rFonts w:ascii="Arial" w:hAnsi="Arial" w:cs="Arial"/>
          <w:bCs/>
          <w:sz w:val="22"/>
        </w:rPr>
        <w:t xml:space="preserve">Im Oktober 2018 wurden </w:t>
      </w:r>
      <w:r w:rsidR="004C3B5E" w:rsidRPr="00AC1C73">
        <w:rPr>
          <w:rFonts w:ascii="Arial" w:hAnsi="Arial" w:cs="Arial"/>
          <w:bCs/>
          <w:sz w:val="22"/>
        </w:rPr>
        <w:t xml:space="preserve">die Hotels „Bell Rock“, „Colosseo“, „Santa Isabel“, „Castillo </w:t>
      </w:r>
      <w:proofErr w:type="spellStart"/>
      <w:r w:rsidR="004C3B5E" w:rsidRPr="00AC1C73">
        <w:rPr>
          <w:rFonts w:ascii="Arial" w:hAnsi="Arial" w:cs="Arial"/>
          <w:bCs/>
          <w:sz w:val="22"/>
        </w:rPr>
        <w:t>Alcazar</w:t>
      </w:r>
      <w:proofErr w:type="spellEnd"/>
      <w:r w:rsidR="004C3B5E" w:rsidRPr="00AC1C73">
        <w:rPr>
          <w:rFonts w:ascii="Arial" w:hAnsi="Arial" w:cs="Arial"/>
          <w:bCs/>
          <w:sz w:val="22"/>
        </w:rPr>
        <w:t>“ und „</w:t>
      </w:r>
      <w:proofErr w:type="spellStart"/>
      <w:r w:rsidR="004C3B5E" w:rsidRPr="00AC1C73">
        <w:rPr>
          <w:rFonts w:ascii="Arial" w:hAnsi="Arial" w:cs="Arial"/>
          <w:bCs/>
          <w:sz w:val="22"/>
        </w:rPr>
        <w:t>El</w:t>
      </w:r>
      <w:proofErr w:type="spellEnd"/>
      <w:r w:rsidR="004C3B5E" w:rsidRPr="00AC1C73">
        <w:rPr>
          <w:rFonts w:ascii="Arial" w:hAnsi="Arial" w:cs="Arial"/>
          <w:bCs/>
          <w:sz w:val="22"/>
        </w:rPr>
        <w:t xml:space="preserve"> </w:t>
      </w:r>
      <w:proofErr w:type="spellStart"/>
      <w:r w:rsidR="004C3B5E" w:rsidRPr="00AC1C73">
        <w:rPr>
          <w:rFonts w:ascii="Arial" w:hAnsi="Arial" w:cs="Arial"/>
          <w:bCs/>
          <w:sz w:val="22"/>
        </w:rPr>
        <w:t>Andaluz</w:t>
      </w:r>
      <w:proofErr w:type="spellEnd"/>
      <w:r w:rsidR="004C3B5E" w:rsidRPr="00AC1C73">
        <w:rPr>
          <w:rFonts w:ascii="Arial" w:hAnsi="Arial" w:cs="Arial"/>
          <w:bCs/>
          <w:sz w:val="22"/>
        </w:rPr>
        <w:t>“ mit dem „DEHOGA Umweltcheck“ ausgezeichnet und erhielten das Prädikat Gold. Das „</w:t>
      </w:r>
      <w:proofErr w:type="spellStart"/>
      <w:r w:rsidR="004C3B5E" w:rsidRPr="00AC1C73">
        <w:rPr>
          <w:rFonts w:ascii="Arial" w:hAnsi="Arial" w:cs="Arial"/>
          <w:bCs/>
          <w:sz w:val="22"/>
        </w:rPr>
        <w:t>Krønasår</w:t>
      </w:r>
      <w:proofErr w:type="spellEnd"/>
      <w:r w:rsidR="004C3B5E" w:rsidRPr="00AC1C73">
        <w:rPr>
          <w:rFonts w:ascii="Arial" w:hAnsi="Arial" w:cs="Arial"/>
          <w:bCs/>
          <w:sz w:val="22"/>
        </w:rPr>
        <w:t xml:space="preserve"> – The Museum-Hotel“</w:t>
      </w:r>
      <w:r w:rsidR="00C6010C" w:rsidRPr="00AC1C73">
        <w:rPr>
          <w:rFonts w:ascii="Arial" w:hAnsi="Arial" w:cs="Arial"/>
          <w:bCs/>
          <w:sz w:val="22"/>
        </w:rPr>
        <w:t>, das im Mai 2019 eröffnete,</w:t>
      </w:r>
      <w:r w:rsidR="004C3B5E" w:rsidRPr="00AC1C73">
        <w:rPr>
          <w:rFonts w:ascii="Arial" w:hAnsi="Arial" w:cs="Arial"/>
          <w:bCs/>
          <w:sz w:val="22"/>
        </w:rPr>
        <w:t xml:space="preserve"> erhielt außerdem die begehrte </w:t>
      </w:r>
      <w:proofErr w:type="spellStart"/>
      <w:r w:rsidR="004C3B5E" w:rsidRPr="00AC1C73">
        <w:rPr>
          <w:rFonts w:ascii="Arial" w:hAnsi="Arial" w:cs="Arial"/>
          <w:bCs/>
          <w:sz w:val="22"/>
        </w:rPr>
        <w:t>Viabono</w:t>
      </w:r>
      <w:proofErr w:type="spellEnd"/>
      <w:r w:rsidR="004C3B5E" w:rsidRPr="00AC1C73">
        <w:rPr>
          <w:rFonts w:ascii="Arial" w:hAnsi="Arial" w:cs="Arial"/>
          <w:bCs/>
          <w:sz w:val="22"/>
        </w:rPr>
        <w:t>-Auszeichnung, welche für umwelt- und klimafreundliches Reisen steht.</w:t>
      </w:r>
    </w:p>
    <w:p w14:paraId="32FD307D" w14:textId="77777777" w:rsidR="00C41160" w:rsidRDefault="00C41160" w:rsidP="00D14F7D">
      <w:pPr>
        <w:pStyle w:val="Textkrper-Zeileneinzug"/>
        <w:spacing w:after="9" w:line="288" w:lineRule="auto"/>
        <w:ind w:left="1416"/>
        <w:jc w:val="both"/>
        <w:rPr>
          <w:rFonts w:ascii="Arial" w:hAnsi="Arial" w:cs="Arial"/>
          <w:bCs/>
          <w:sz w:val="22"/>
        </w:rPr>
      </w:pPr>
      <w:bookmarkStart w:id="0" w:name="_GoBack"/>
      <w:bookmarkEnd w:id="0"/>
    </w:p>
    <w:p w14:paraId="01387048" w14:textId="5A516D44" w:rsidR="003229EB" w:rsidRPr="00312067" w:rsidRDefault="004C3B5E" w:rsidP="00312067">
      <w:pPr>
        <w:spacing w:line="276" w:lineRule="auto"/>
        <w:ind w:left="1416"/>
        <w:contextualSpacing/>
        <w:jc w:val="both"/>
        <w:rPr>
          <w:rFonts w:ascii="Arial" w:hAnsi="Arial" w:cs="Arial"/>
          <w:i/>
          <w:sz w:val="18"/>
          <w:szCs w:val="18"/>
        </w:rPr>
      </w:pPr>
      <w:r w:rsidRPr="00D066BE">
        <w:rPr>
          <w:rFonts w:ascii="Arial" w:hAnsi="Arial" w:cs="Arial"/>
          <w:i/>
          <w:sz w:val="18"/>
          <w:szCs w:val="18"/>
        </w:rPr>
        <w:t>Rulantica eröffnet am 28.11.2019. Tägliche Öffnungszeiten von 10 – 22 Uhr (ab 9 Uhr für Gäste der Europa-Park Hotels). Begrenzte</w:t>
      </w:r>
      <w:r w:rsidRPr="00E11460">
        <w:rPr>
          <w:rFonts w:ascii="Arial" w:hAnsi="Arial" w:cs="Arial"/>
          <w:i/>
          <w:sz w:val="18"/>
          <w:szCs w:val="18"/>
        </w:rPr>
        <w:t xml:space="preserve"> Kapazität. Der Eintritt in die Wasserwelt kann in der Regel nur nach vorherigem Online-Ticketkauf erfolgen. Infoline: 07822 / 77 66 55. Aktuelle Informationen sowie Eintrittspreise unter </w:t>
      </w:r>
      <w:hyperlink r:id="rId8" w:history="1">
        <w:r w:rsidRPr="00E11460">
          <w:rPr>
            <w:rStyle w:val="Hyperlink"/>
            <w:rFonts w:ascii="Arial" w:hAnsi="Arial" w:cs="Arial"/>
            <w:i/>
            <w:color w:val="auto"/>
            <w:sz w:val="18"/>
            <w:szCs w:val="18"/>
          </w:rPr>
          <w:t>rulantica.de</w:t>
        </w:r>
      </w:hyperlink>
      <w:r w:rsidRPr="00E11460">
        <w:rPr>
          <w:rFonts w:ascii="Arial" w:hAnsi="Arial" w:cs="Arial"/>
          <w:i/>
          <w:sz w:val="18"/>
          <w:szCs w:val="18"/>
        </w:rPr>
        <w:t>.</w:t>
      </w:r>
    </w:p>
    <w:sectPr w:rsidR="003229EB" w:rsidRPr="00312067"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AE03A" w14:textId="77777777" w:rsidR="00733B7B" w:rsidRDefault="00733B7B">
      <w:r>
        <w:separator/>
      </w:r>
    </w:p>
  </w:endnote>
  <w:endnote w:type="continuationSeparator" w:id="0">
    <w:p w14:paraId="709D1FA0" w14:textId="77777777" w:rsidR="00733B7B" w:rsidRDefault="00733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07F19" w14:textId="77777777" w:rsidR="00733B7B" w:rsidRDefault="00733B7B">
      <w:r>
        <w:separator/>
      </w:r>
    </w:p>
  </w:footnote>
  <w:footnote w:type="continuationSeparator" w:id="0">
    <w:p w14:paraId="796CF5E2" w14:textId="77777777" w:rsidR="00733B7B" w:rsidRDefault="00733B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D14F7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28115F8"/>
    <w:multiLevelType w:val="hybridMultilevel"/>
    <w:tmpl w:val="B00E9D20"/>
    <w:lvl w:ilvl="0" w:tplc="8F461A5C">
      <w:start w:val="1"/>
      <w:numFmt w:val="upperRoman"/>
      <w:lvlText w:val="%1."/>
      <w:lvlJc w:val="left"/>
      <w:pPr>
        <w:ind w:left="2136" w:hanging="720"/>
      </w:p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abstractNum w:abstractNumId="7"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4"/>
  </w:num>
  <w:num w:numId="3">
    <w:abstractNumId w:val="8"/>
  </w:num>
  <w:num w:numId="4">
    <w:abstractNumId w:val="3"/>
  </w:num>
  <w:num w:numId="5">
    <w:abstractNumId w:val="10"/>
  </w:num>
  <w:num w:numId="6">
    <w:abstractNumId w:val="13"/>
  </w:num>
  <w:num w:numId="7">
    <w:abstractNumId w:val="12"/>
  </w:num>
  <w:num w:numId="8">
    <w:abstractNumId w:val="9"/>
  </w:num>
  <w:num w:numId="9">
    <w:abstractNumId w:val="5"/>
  </w:num>
  <w:num w:numId="10">
    <w:abstractNumId w:val="11"/>
  </w:num>
  <w:num w:numId="11">
    <w:abstractNumId w:val="7"/>
  </w:num>
  <w:num w:numId="12">
    <w:abstractNumId w:val="4"/>
  </w:num>
  <w:num w:numId="13">
    <w:abstractNumId w:val="2"/>
  </w:num>
  <w:num w:numId="14">
    <w:abstractNumId w:val="1"/>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410E"/>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64A5F"/>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2B21"/>
    <w:rsid w:val="000C49C5"/>
    <w:rsid w:val="000D1E00"/>
    <w:rsid w:val="000D399A"/>
    <w:rsid w:val="000D5F58"/>
    <w:rsid w:val="000D7C9B"/>
    <w:rsid w:val="000E0F42"/>
    <w:rsid w:val="000E54EE"/>
    <w:rsid w:val="000F0E35"/>
    <w:rsid w:val="000F11B1"/>
    <w:rsid w:val="000F1C9A"/>
    <w:rsid w:val="000F57B8"/>
    <w:rsid w:val="000F63D0"/>
    <w:rsid w:val="00102FA9"/>
    <w:rsid w:val="00103107"/>
    <w:rsid w:val="00106115"/>
    <w:rsid w:val="0010674A"/>
    <w:rsid w:val="0010712F"/>
    <w:rsid w:val="0011339C"/>
    <w:rsid w:val="00117DCF"/>
    <w:rsid w:val="00126BC0"/>
    <w:rsid w:val="00135ADF"/>
    <w:rsid w:val="0013702F"/>
    <w:rsid w:val="001411C8"/>
    <w:rsid w:val="00155A09"/>
    <w:rsid w:val="00156F88"/>
    <w:rsid w:val="00160621"/>
    <w:rsid w:val="00164C4F"/>
    <w:rsid w:val="00164E20"/>
    <w:rsid w:val="0017091A"/>
    <w:rsid w:val="00181D4E"/>
    <w:rsid w:val="0018454B"/>
    <w:rsid w:val="00187E67"/>
    <w:rsid w:val="001B3F17"/>
    <w:rsid w:val="001C0B1D"/>
    <w:rsid w:val="001C2834"/>
    <w:rsid w:val="001C319E"/>
    <w:rsid w:val="001C37B3"/>
    <w:rsid w:val="001C4837"/>
    <w:rsid w:val="001C492D"/>
    <w:rsid w:val="001C6E96"/>
    <w:rsid w:val="001C77BF"/>
    <w:rsid w:val="001E21F8"/>
    <w:rsid w:val="001E3D2A"/>
    <w:rsid w:val="001F02D1"/>
    <w:rsid w:val="001F04AD"/>
    <w:rsid w:val="001F04D2"/>
    <w:rsid w:val="001F312F"/>
    <w:rsid w:val="001F5D3B"/>
    <w:rsid w:val="00201EA7"/>
    <w:rsid w:val="0020218E"/>
    <w:rsid w:val="00202A5A"/>
    <w:rsid w:val="00206AE9"/>
    <w:rsid w:val="00215AA7"/>
    <w:rsid w:val="00220CD6"/>
    <w:rsid w:val="002214FE"/>
    <w:rsid w:val="00231B83"/>
    <w:rsid w:val="00237348"/>
    <w:rsid w:val="00242A53"/>
    <w:rsid w:val="00246FAD"/>
    <w:rsid w:val="002519A9"/>
    <w:rsid w:val="00252A66"/>
    <w:rsid w:val="002540C8"/>
    <w:rsid w:val="002549C2"/>
    <w:rsid w:val="002571F5"/>
    <w:rsid w:val="00262CC5"/>
    <w:rsid w:val="0026307B"/>
    <w:rsid w:val="00263497"/>
    <w:rsid w:val="00266EAF"/>
    <w:rsid w:val="002679DE"/>
    <w:rsid w:val="00270FFB"/>
    <w:rsid w:val="002732E4"/>
    <w:rsid w:val="002764DA"/>
    <w:rsid w:val="00276F1C"/>
    <w:rsid w:val="00283C8E"/>
    <w:rsid w:val="00287449"/>
    <w:rsid w:val="00290A9F"/>
    <w:rsid w:val="00297385"/>
    <w:rsid w:val="002A5622"/>
    <w:rsid w:val="002B219D"/>
    <w:rsid w:val="002B2C1B"/>
    <w:rsid w:val="002B2C8F"/>
    <w:rsid w:val="002B2E39"/>
    <w:rsid w:val="002B4ACD"/>
    <w:rsid w:val="002C1CD3"/>
    <w:rsid w:val="002C2FFF"/>
    <w:rsid w:val="002C4004"/>
    <w:rsid w:val="002D135B"/>
    <w:rsid w:val="002D2A8D"/>
    <w:rsid w:val="002D3A6E"/>
    <w:rsid w:val="002D6D05"/>
    <w:rsid w:val="002E0941"/>
    <w:rsid w:val="002E15F7"/>
    <w:rsid w:val="002E1FE3"/>
    <w:rsid w:val="002E6553"/>
    <w:rsid w:val="002F4228"/>
    <w:rsid w:val="00305F7D"/>
    <w:rsid w:val="003108C1"/>
    <w:rsid w:val="00312067"/>
    <w:rsid w:val="003125DC"/>
    <w:rsid w:val="00314CE2"/>
    <w:rsid w:val="003179D7"/>
    <w:rsid w:val="003205AF"/>
    <w:rsid w:val="003229EB"/>
    <w:rsid w:val="003346B7"/>
    <w:rsid w:val="0034308D"/>
    <w:rsid w:val="003458BA"/>
    <w:rsid w:val="00356A15"/>
    <w:rsid w:val="00364785"/>
    <w:rsid w:val="00373EBC"/>
    <w:rsid w:val="003752CF"/>
    <w:rsid w:val="00375454"/>
    <w:rsid w:val="003817DF"/>
    <w:rsid w:val="00383F3A"/>
    <w:rsid w:val="00385406"/>
    <w:rsid w:val="00390397"/>
    <w:rsid w:val="00394518"/>
    <w:rsid w:val="00394ABA"/>
    <w:rsid w:val="003A0557"/>
    <w:rsid w:val="003A088A"/>
    <w:rsid w:val="003A554C"/>
    <w:rsid w:val="003B2C6B"/>
    <w:rsid w:val="003B2FF1"/>
    <w:rsid w:val="003B4699"/>
    <w:rsid w:val="003C3413"/>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6A83"/>
    <w:rsid w:val="004072C4"/>
    <w:rsid w:val="0041020C"/>
    <w:rsid w:val="00412305"/>
    <w:rsid w:val="00414B39"/>
    <w:rsid w:val="0042275E"/>
    <w:rsid w:val="00423290"/>
    <w:rsid w:val="004242F0"/>
    <w:rsid w:val="004274EE"/>
    <w:rsid w:val="00427762"/>
    <w:rsid w:val="00434827"/>
    <w:rsid w:val="00454D95"/>
    <w:rsid w:val="00456E47"/>
    <w:rsid w:val="00460B08"/>
    <w:rsid w:val="00464765"/>
    <w:rsid w:val="00471200"/>
    <w:rsid w:val="0047235D"/>
    <w:rsid w:val="00475E1E"/>
    <w:rsid w:val="00481C40"/>
    <w:rsid w:val="004852F9"/>
    <w:rsid w:val="0049282F"/>
    <w:rsid w:val="00497C98"/>
    <w:rsid w:val="004A263B"/>
    <w:rsid w:val="004A4B36"/>
    <w:rsid w:val="004A6778"/>
    <w:rsid w:val="004B10CE"/>
    <w:rsid w:val="004C0665"/>
    <w:rsid w:val="004C3B5E"/>
    <w:rsid w:val="004C56C3"/>
    <w:rsid w:val="004D1840"/>
    <w:rsid w:val="004D5FA2"/>
    <w:rsid w:val="004D7A8D"/>
    <w:rsid w:val="004E4B12"/>
    <w:rsid w:val="004E53AA"/>
    <w:rsid w:val="004F18B5"/>
    <w:rsid w:val="004F299D"/>
    <w:rsid w:val="004F7CEE"/>
    <w:rsid w:val="005011C3"/>
    <w:rsid w:val="00502E10"/>
    <w:rsid w:val="00505B5B"/>
    <w:rsid w:val="005075E0"/>
    <w:rsid w:val="005079AD"/>
    <w:rsid w:val="00511035"/>
    <w:rsid w:val="00517FFD"/>
    <w:rsid w:val="00522580"/>
    <w:rsid w:val="005318AA"/>
    <w:rsid w:val="005322C1"/>
    <w:rsid w:val="00535FFA"/>
    <w:rsid w:val="005403BD"/>
    <w:rsid w:val="005460C6"/>
    <w:rsid w:val="00550F82"/>
    <w:rsid w:val="0055308E"/>
    <w:rsid w:val="0055441C"/>
    <w:rsid w:val="00563BDB"/>
    <w:rsid w:val="0056480B"/>
    <w:rsid w:val="005738E1"/>
    <w:rsid w:val="00576DEC"/>
    <w:rsid w:val="005800D4"/>
    <w:rsid w:val="0058124E"/>
    <w:rsid w:val="005824EA"/>
    <w:rsid w:val="00591171"/>
    <w:rsid w:val="005917F9"/>
    <w:rsid w:val="0059309D"/>
    <w:rsid w:val="005A1B80"/>
    <w:rsid w:val="005A6774"/>
    <w:rsid w:val="005B3AA8"/>
    <w:rsid w:val="005B634F"/>
    <w:rsid w:val="005C54F7"/>
    <w:rsid w:val="005D4406"/>
    <w:rsid w:val="005D6B18"/>
    <w:rsid w:val="005D79A0"/>
    <w:rsid w:val="005E326C"/>
    <w:rsid w:val="005F0E15"/>
    <w:rsid w:val="005F409C"/>
    <w:rsid w:val="00601E86"/>
    <w:rsid w:val="00602A9C"/>
    <w:rsid w:val="00602E45"/>
    <w:rsid w:val="00614407"/>
    <w:rsid w:val="006158F0"/>
    <w:rsid w:val="006245DE"/>
    <w:rsid w:val="0062538B"/>
    <w:rsid w:val="00633885"/>
    <w:rsid w:val="00634724"/>
    <w:rsid w:val="006348E0"/>
    <w:rsid w:val="00635FE1"/>
    <w:rsid w:val="00641F88"/>
    <w:rsid w:val="00642A06"/>
    <w:rsid w:val="00643039"/>
    <w:rsid w:val="00644CF7"/>
    <w:rsid w:val="006556D5"/>
    <w:rsid w:val="00665C4F"/>
    <w:rsid w:val="006663D3"/>
    <w:rsid w:val="006749D7"/>
    <w:rsid w:val="0068364A"/>
    <w:rsid w:val="006A2296"/>
    <w:rsid w:val="006C0C9E"/>
    <w:rsid w:val="006C2367"/>
    <w:rsid w:val="006C659A"/>
    <w:rsid w:val="006D0994"/>
    <w:rsid w:val="006D7C8B"/>
    <w:rsid w:val="006D7F58"/>
    <w:rsid w:val="006E3A5F"/>
    <w:rsid w:val="006E4A45"/>
    <w:rsid w:val="006E57F0"/>
    <w:rsid w:val="006E6157"/>
    <w:rsid w:val="006F2B96"/>
    <w:rsid w:val="0070032F"/>
    <w:rsid w:val="007059DB"/>
    <w:rsid w:val="00705CC7"/>
    <w:rsid w:val="007119D2"/>
    <w:rsid w:val="00714A47"/>
    <w:rsid w:val="00717E39"/>
    <w:rsid w:val="00723B25"/>
    <w:rsid w:val="00724482"/>
    <w:rsid w:val="00726B3F"/>
    <w:rsid w:val="00733B7B"/>
    <w:rsid w:val="00734A74"/>
    <w:rsid w:val="00735A3A"/>
    <w:rsid w:val="00737ED1"/>
    <w:rsid w:val="007418F4"/>
    <w:rsid w:val="007441D1"/>
    <w:rsid w:val="0074662F"/>
    <w:rsid w:val="00752225"/>
    <w:rsid w:val="007553BD"/>
    <w:rsid w:val="00755F25"/>
    <w:rsid w:val="0075606C"/>
    <w:rsid w:val="00756367"/>
    <w:rsid w:val="007576D4"/>
    <w:rsid w:val="00757E9D"/>
    <w:rsid w:val="007601FE"/>
    <w:rsid w:val="00764430"/>
    <w:rsid w:val="00766933"/>
    <w:rsid w:val="007742BC"/>
    <w:rsid w:val="00776BF4"/>
    <w:rsid w:val="00780647"/>
    <w:rsid w:val="00786256"/>
    <w:rsid w:val="00787141"/>
    <w:rsid w:val="00792E59"/>
    <w:rsid w:val="00797603"/>
    <w:rsid w:val="00797F01"/>
    <w:rsid w:val="007A3F03"/>
    <w:rsid w:val="007B412F"/>
    <w:rsid w:val="007B7B57"/>
    <w:rsid w:val="007C01C8"/>
    <w:rsid w:val="007C38B3"/>
    <w:rsid w:val="007C4B44"/>
    <w:rsid w:val="007D5A29"/>
    <w:rsid w:val="007E06E4"/>
    <w:rsid w:val="007E0F7F"/>
    <w:rsid w:val="007E2588"/>
    <w:rsid w:val="007E41BF"/>
    <w:rsid w:val="007E760F"/>
    <w:rsid w:val="007F084D"/>
    <w:rsid w:val="007F3595"/>
    <w:rsid w:val="007F461C"/>
    <w:rsid w:val="007F4C8B"/>
    <w:rsid w:val="008073D7"/>
    <w:rsid w:val="00810541"/>
    <w:rsid w:val="008106AB"/>
    <w:rsid w:val="00813B00"/>
    <w:rsid w:val="00820629"/>
    <w:rsid w:val="00822BF4"/>
    <w:rsid w:val="008234AD"/>
    <w:rsid w:val="00824C70"/>
    <w:rsid w:val="008354E6"/>
    <w:rsid w:val="00841E69"/>
    <w:rsid w:val="008507CF"/>
    <w:rsid w:val="00851AA6"/>
    <w:rsid w:val="00853351"/>
    <w:rsid w:val="008717BE"/>
    <w:rsid w:val="00872BEE"/>
    <w:rsid w:val="00873F2B"/>
    <w:rsid w:val="00876603"/>
    <w:rsid w:val="00881629"/>
    <w:rsid w:val="00884614"/>
    <w:rsid w:val="00886867"/>
    <w:rsid w:val="0088727A"/>
    <w:rsid w:val="0088750F"/>
    <w:rsid w:val="0088764A"/>
    <w:rsid w:val="00891E8D"/>
    <w:rsid w:val="00897468"/>
    <w:rsid w:val="008A2726"/>
    <w:rsid w:val="008A3535"/>
    <w:rsid w:val="008A38D6"/>
    <w:rsid w:val="008A4DEF"/>
    <w:rsid w:val="008B4FAB"/>
    <w:rsid w:val="008B69E2"/>
    <w:rsid w:val="008C2F0E"/>
    <w:rsid w:val="008C62B6"/>
    <w:rsid w:val="008C671B"/>
    <w:rsid w:val="008C742C"/>
    <w:rsid w:val="008D19DD"/>
    <w:rsid w:val="008D3A88"/>
    <w:rsid w:val="008D4189"/>
    <w:rsid w:val="008D44B3"/>
    <w:rsid w:val="008D6D8D"/>
    <w:rsid w:val="008E1132"/>
    <w:rsid w:val="008F258F"/>
    <w:rsid w:val="00906562"/>
    <w:rsid w:val="00912D75"/>
    <w:rsid w:val="0091349A"/>
    <w:rsid w:val="009162EA"/>
    <w:rsid w:val="00920CE2"/>
    <w:rsid w:val="0094307D"/>
    <w:rsid w:val="0094518D"/>
    <w:rsid w:val="0094620B"/>
    <w:rsid w:val="0095058F"/>
    <w:rsid w:val="00954C3B"/>
    <w:rsid w:val="00963926"/>
    <w:rsid w:val="00963E1F"/>
    <w:rsid w:val="0096494E"/>
    <w:rsid w:val="00966CAE"/>
    <w:rsid w:val="009714DD"/>
    <w:rsid w:val="0099200E"/>
    <w:rsid w:val="00993F82"/>
    <w:rsid w:val="00995A47"/>
    <w:rsid w:val="009A6014"/>
    <w:rsid w:val="009A62BA"/>
    <w:rsid w:val="009B25A1"/>
    <w:rsid w:val="009B31E4"/>
    <w:rsid w:val="009B5CF0"/>
    <w:rsid w:val="009B6533"/>
    <w:rsid w:val="009B6FCA"/>
    <w:rsid w:val="009C36CE"/>
    <w:rsid w:val="009D40CA"/>
    <w:rsid w:val="009E14B3"/>
    <w:rsid w:val="009E5BB7"/>
    <w:rsid w:val="009E7AB5"/>
    <w:rsid w:val="009F16C5"/>
    <w:rsid w:val="009F18A3"/>
    <w:rsid w:val="009F2061"/>
    <w:rsid w:val="009F5309"/>
    <w:rsid w:val="009F5D96"/>
    <w:rsid w:val="00A06321"/>
    <w:rsid w:val="00A10334"/>
    <w:rsid w:val="00A21BEC"/>
    <w:rsid w:val="00A26C2C"/>
    <w:rsid w:val="00A26EC7"/>
    <w:rsid w:val="00A31350"/>
    <w:rsid w:val="00A359A8"/>
    <w:rsid w:val="00A36474"/>
    <w:rsid w:val="00A41749"/>
    <w:rsid w:val="00A41A4E"/>
    <w:rsid w:val="00A42729"/>
    <w:rsid w:val="00A429D5"/>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1C73"/>
    <w:rsid w:val="00AC237D"/>
    <w:rsid w:val="00AC2A91"/>
    <w:rsid w:val="00AC60DD"/>
    <w:rsid w:val="00AC67B2"/>
    <w:rsid w:val="00AC6CC7"/>
    <w:rsid w:val="00AD477A"/>
    <w:rsid w:val="00AD5E96"/>
    <w:rsid w:val="00AD69F3"/>
    <w:rsid w:val="00AD6EC1"/>
    <w:rsid w:val="00AD6FAB"/>
    <w:rsid w:val="00AD7DCA"/>
    <w:rsid w:val="00AE0001"/>
    <w:rsid w:val="00AE3081"/>
    <w:rsid w:val="00AE3FB1"/>
    <w:rsid w:val="00AF0A6F"/>
    <w:rsid w:val="00AF56F2"/>
    <w:rsid w:val="00AF6725"/>
    <w:rsid w:val="00AF68DE"/>
    <w:rsid w:val="00AF6972"/>
    <w:rsid w:val="00B0180C"/>
    <w:rsid w:val="00B040E8"/>
    <w:rsid w:val="00B0418A"/>
    <w:rsid w:val="00B1111E"/>
    <w:rsid w:val="00B12AAB"/>
    <w:rsid w:val="00B15AD9"/>
    <w:rsid w:val="00B20A41"/>
    <w:rsid w:val="00B27348"/>
    <w:rsid w:val="00B3134F"/>
    <w:rsid w:val="00B328AC"/>
    <w:rsid w:val="00B3376C"/>
    <w:rsid w:val="00B4535A"/>
    <w:rsid w:val="00B47965"/>
    <w:rsid w:val="00B47C83"/>
    <w:rsid w:val="00B53D9E"/>
    <w:rsid w:val="00B54801"/>
    <w:rsid w:val="00B63BA0"/>
    <w:rsid w:val="00B65E1B"/>
    <w:rsid w:val="00B87CC6"/>
    <w:rsid w:val="00BA5109"/>
    <w:rsid w:val="00BA679B"/>
    <w:rsid w:val="00BA6DB0"/>
    <w:rsid w:val="00BB67F3"/>
    <w:rsid w:val="00BB6AFE"/>
    <w:rsid w:val="00BD36F4"/>
    <w:rsid w:val="00BD51FA"/>
    <w:rsid w:val="00BD5742"/>
    <w:rsid w:val="00BD577E"/>
    <w:rsid w:val="00BE04D9"/>
    <w:rsid w:val="00BE54A2"/>
    <w:rsid w:val="00BF184E"/>
    <w:rsid w:val="00BF2C3C"/>
    <w:rsid w:val="00BF3CC6"/>
    <w:rsid w:val="00BF58B6"/>
    <w:rsid w:val="00C01065"/>
    <w:rsid w:val="00C11B3A"/>
    <w:rsid w:val="00C12851"/>
    <w:rsid w:val="00C15D03"/>
    <w:rsid w:val="00C16013"/>
    <w:rsid w:val="00C223D4"/>
    <w:rsid w:val="00C2498F"/>
    <w:rsid w:val="00C27F1F"/>
    <w:rsid w:val="00C30A74"/>
    <w:rsid w:val="00C40FBA"/>
    <w:rsid w:val="00C41160"/>
    <w:rsid w:val="00C43650"/>
    <w:rsid w:val="00C47B25"/>
    <w:rsid w:val="00C55A09"/>
    <w:rsid w:val="00C57BB8"/>
    <w:rsid w:val="00C6010C"/>
    <w:rsid w:val="00C678B4"/>
    <w:rsid w:val="00C77B40"/>
    <w:rsid w:val="00C8100A"/>
    <w:rsid w:val="00CA012D"/>
    <w:rsid w:val="00CB3557"/>
    <w:rsid w:val="00CB5C39"/>
    <w:rsid w:val="00CB71B4"/>
    <w:rsid w:val="00CC0357"/>
    <w:rsid w:val="00CC5AF7"/>
    <w:rsid w:val="00CD48C4"/>
    <w:rsid w:val="00CD71DD"/>
    <w:rsid w:val="00CE4B15"/>
    <w:rsid w:val="00CF4158"/>
    <w:rsid w:val="00D05819"/>
    <w:rsid w:val="00D126C7"/>
    <w:rsid w:val="00D14F7D"/>
    <w:rsid w:val="00D15EA4"/>
    <w:rsid w:val="00D25619"/>
    <w:rsid w:val="00D323AF"/>
    <w:rsid w:val="00D32D13"/>
    <w:rsid w:val="00D37952"/>
    <w:rsid w:val="00D43260"/>
    <w:rsid w:val="00D45F6A"/>
    <w:rsid w:val="00D47049"/>
    <w:rsid w:val="00D50EDC"/>
    <w:rsid w:val="00D57260"/>
    <w:rsid w:val="00D5782A"/>
    <w:rsid w:val="00D626B5"/>
    <w:rsid w:val="00D80C09"/>
    <w:rsid w:val="00D87338"/>
    <w:rsid w:val="00D91194"/>
    <w:rsid w:val="00D91C58"/>
    <w:rsid w:val="00D95EE8"/>
    <w:rsid w:val="00DA2A5D"/>
    <w:rsid w:val="00DA4B7B"/>
    <w:rsid w:val="00DA514C"/>
    <w:rsid w:val="00DA7D74"/>
    <w:rsid w:val="00DB27B7"/>
    <w:rsid w:val="00DB4A19"/>
    <w:rsid w:val="00DC338B"/>
    <w:rsid w:val="00DC5117"/>
    <w:rsid w:val="00DC7666"/>
    <w:rsid w:val="00DD4D5C"/>
    <w:rsid w:val="00DD7783"/>
    <w:rsid w:val="00DE08F2"/>
    <w:rsid w:val="00DE264F"/>
    <w:rsid w:val="00DE3207"/>
    <w:rsid w:val="00DE3572"/>
    <w:rsid w:val="00DE6F50"/>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6150D"/>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A556F"/>
    <w:rsid w:val="00FB105B"/>
    <w:rsid w:val="00FB19FA"/>
    <w:rsid w:val="00FB4BA6"/>
    <w:rsid w:val="00FC76CC"/>
    <w:rsid w:val="00FD1CFF"/>
    <w:rsid w:val="00FD55A2"/>
    <w:rsid w:val="00FD7E6C"/>
    <w:rsid w:val="00FE15F4"/>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D5D8FE68-2020-45E1-B3AA-E187D145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Textkrper2">
    <w:name w:val="Body Text 2"/>
    <w:basedOn w:val="Standard"/>
    <w:link w:val="Textkrper2Zchn"/>
    <w:unhideWhenUsed/>
    <w:rsid w:val="003125DC"/>
    <w:pPr>
      <w:spacing w:after="120" w:line="480" w:lineRule="auto"/>
    </w:pPr>
  </w:style>
  <w:style w:type="character" w:customStyle="1" w:styleId="Textkrper2Zchn">
    <w:name w:val="Textkörper 2 Zchn"/>
    <w:basedOn w:val="Absatz-Standardschriftart"/>
    <w:link w:val="Textkrper2"/>
    <w:rsid w:val="003125DC"/>
    <w:rPr>
      <w:sz w:val="24"/>
      <w:szCs w:val="24"/>
    </w:rPr>
  </w:style>
  <w:style w:type="paragraph" w:styleId="Textkrper-Zeileneinzug">
    <w:name w:val="Body Text Indent"/>
    <w:basedOn w:val="Standard"/>
    <w:link w:val="Textkrper-ZeileneinzugZchn"/>
    <w:unhideWhenUsed/>
    <w:rsid w:val="003125DC"/>
    <w:pPr>
      <w:spacing w:after="120"/>
      <w:ind w:left="283"/>
    </w:pPr>
  </w:style>
  <w:style w:type="character" w:customStyle="1" w:styleId="Textkrper-ZeileneinzugZchn">
    <w:name w:val="Textkörper-Zeileneinzug Zchn"/>
    <w:basedOn w:val="Absatz-Standardschriftart"/>
    <w:link w:val="Textkrper-Zeileneinzug"/>
    <w:rsid w:val="003125DC"/>
    <w:rPr>
      <w:sz w:val="24"/>
      <w:szCs w:val="24"/>
    </w:rPr>
  </w:style>
  <w:style w:type="paragraph" w:styleId="Listenabsatz">
    <w:name w:val="List Paragraph"/>
    <w:basedOn w:val="Standard"/>
    <w:uiPriority w:val="34"/>
    <w:qFormat/>
    <w:rsid w:val="008B69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538988">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535920401">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lantica.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37234-1B79-419D-B7D7-4FD83F1B4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1470</Words>
  <Characters>9267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10716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69</cp:revision>
  <cp:lastPrinted>2019-11-13T08:05:00Z</cp:lastPrinted>
  <dcterms:created xsi:type="dcterms:W3CDTF">2017-07-03T14:56:00Z</dcterms:created>
  <dcterms:modified xsi:type="dcterms:W3CDTF">2019-11-25T11:22:00Z</dcterms:modified>
</cp:coreProperties>
</file>