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7C743" w14:textId="77777777" w:rsidR="00A678F9" w:rsidRPr="005403BD" w:rsidRDefault="00A678F9" w:rsidP="00A678F9">
      <w:pPr>
        <w:ind w:left="1416"/>
        <w:rPr>
          <w:rFonts w:ascii="Arial" w:hAnsi="Arial" w:cs="Arial"/>
          <w:sz w:val="22"/>
        </w:rPr>
      </w:pPr>
    </w:p>
    <w:p w14:paraId="3A543579" w14:textId="77777777" w:rsidR="00A678F9" w:rsidRPr="005403BD" w:rsidRDefault="00A678F9" w:rsidP="00A678F9">
      <w:pPr>
        <w:ind w:left="1416"/>
        <w:rPr>
          <w:rFonts w:ascii="Arial" w:hAnsi="Arial" w:cs="Arial"/>
          <w:sz w:val="22"/>
        </w:rPr>
      </w:pPr>
    </w:p>
    <w:p w14:paraId="4B943E85" w14:textId="77777777" w:rsidR="00A678F9" w:rsidRPr="005403BD" w:rsidRDefault="00A678F9" w:rsidP="00A678F9">
      <w:pPr>
        <w:ind w:left="1416"/>
        <w:rPr>
          <w:rFonts w:ascii="Arial" w:hAnsi="Arial" w:cs="Arial"/>
          <w:sz w:val="22"/>
        </w:rPr>
      </w:pPr>
    </w:p>
    <w:p w14:paraId="112F4CCF" w14:textId="77777777" w:rsidR="00A678F9" w:rsidRPr="005403BD" w:rsidRDefault="00A678F9" w:rsidP="00A678F9">
      <w:pPr>
        <w:ind w:left="1416"/>
        <w:rPr>
          <w:rFonts w:ascii="Arial" w:hAnsi="Arial" w:cs="Arial"/>
          <w:sz w:val="22"/>
        </w:rPr>
      </w:pPr>
    </w:p>
    <w:p w14:paraId="5EA26888" w14:textId="77777777" w:rsidR="00A678F9" w:rsidRPr="005403BD" w:rsidRDefault="00A678F9" w:rsidP="00A678F9">
      <w:pPr>
        <w:ind w:left="1416"/>
        <w:rPr>
          <w:rFonts w:ascii="Arial" w:hAnsi="Arial" w:cs="Arial"/>
          <w:sz w:val="22"/>
        </w:rPr>
      </w:pPr>
    </w:p>
    <w:p w14:paraId="17910040" w14:textId="77777777" w:rsidR="00A678F9" w:rsidRPr="005403BD" w:rsidRDefault="00A678F9" w:rsidP="00A678F9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GB"/>
        </w:rPr>
        <w:t xml:space="preserve"> </w:t>
      </w:r>
    </w:p>
    <w:p w14:paraId="30C35EBC" w14:textId="77777777" w:rsidR="00A678F9" w:rsidRPr="005403BD" w:rsidRDefault="00A678F9" w:rsidP="00A678F9">
      <w:pPr>
        <w:ind w:left="1416"/>
        <w:rPr>
          <w:rFonts w:ascii="Arial" w:hAnsi="Arial" w:cs="Arial"/>
          <w:sz w:val="22"/>
        </w:rPr>
      </w:pPr>
    </w:p>
    <w:p w14:paraId="521610B6" w14:textId="77777777" w:rsidR="00A678F9" w:rsidRPr="005403BD" w:rsidRDefault="00A678F9" w:rsidP="00A678F9">
      <w:pPr>
        <w:ind w:left="1416"/>
        <w:rPr>
          <w:rFonts w:ascii="Arial" w:hAnsi="Arial" w:cs="Arial"/>
          <w:sz w:val="22"/>
        </w:rPr>
      </w:pPr>
    </w:p>
    <w:p w14:paraId="338BFBB9" w14:textId="77777777" w:rsidR="00A678F9" w:rsidRDefault="00A678F9" w:rsidP="00A678F9">
      <w:pPr>
        <w:ind w:left="1416"/>
        <w:rPr>
          <w:rFonts w:ascii="Arial" w:hAnsi="Arial" w:cs="Arial"/>
          <w:sz w:val="22"/>
        </w:rPr>
      </w:pPr>
    </w:p>
    <w:p w14:paraId="1C44A760" w14:textId="77777777" w:rsidR="00A678F9" w:rsidRDefault="00A678F9" w:rsidP="00A678F9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72C8A" wp14:editId="7D14A10A">
                <wp:simplePos x="0" y="0"/>
                <wp:positionH relativeFrom="column">
                  <wp:posOffset>-433706</wp:posOffset>
                </wp:positionH>
                <wp:positionV relativeFrom="paragraph">
                  <wp:posOffset>101600</wp:posOffset>
                </wp:positionV>
                <wp:extent cx="1190625" cy="4095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236A8" w14:textId="77777777" w:rsidR="00A678F9" w:rsidRPr="00D15EA4" w:rsidRDefault="00A678F9" w:rsidP="00A678F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2019 season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D172C8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4.15pt;margin-top:8pt;width:93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p5gw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" stroked="f">
                <v:textbox>
                  <w:txbxContent>
                    <w:p w14:paraId="6D3236A8" w14:textId="77777777" w:rsidR="00A678F9" w:rsidRPr="00D15EA4" w:rsidRDefault="00A678F9" w:rsidP="00A678F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2019 season</w:t>
                      </w:r>
                    </w:p>
                  </w:txbxContent>
                </v:textbox>
              </v:shape>
            </w:pict>
          </mc:Fallback>
        </mc:AlternateContent>
      </w:r>
    </w:p>
    <w:p w14:paraId="741C8337" w14:textId="22D07288" w:rsidR="00A678F9" w:rsidRPr="00F44DBC" w:rsidRDefault="00A678F9" w:rsidP="00A678F9">
      <w:pPr>
        <w:spacing w:line="288" w:lineRule="auto"/>
        <w:ind w:right="-227"/>
        <w:jc w:val="both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b/>
          <w:bCs/>
          <w:sz w:val="28"/>
          <w:szCs w:val="28"/>
          <w:lang w:val="en-GB"/>
        </w:rPr>
        <w:t xml:space="preserve">Technical facts and figures about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GB"/>
        </w:rPr>
        <w:t>Rulantica</w:t>
      </w:r>
      <w:proofErr w:type="spellEnd"/>
    </w:p>
    <w:p w14:paraId="31C68254" w14:textId="77777777" w:rsidR="00A678F9" w:rsidRPr="00F44DBC" w:rsidRDefault="00A678F9" w:rsidP="00A678F9">
      <w:pPr>
        <w:spacing w:line="288" w:lineRule="auto"/>
        <w:ind w:left="1416" w:right="-227"/>
        <w:jc w:val="both"/>
        <w:rPr>
          <w:rFonts w:ascii="Arial" w:hAnsi="Arial" w:cs="Arial"/>
          <w:b/>
          <w:bCs/>
          <w:sz w:val="28"/>
          <w:szCs w:val="28"/>
          <w:lang w:val="en-GB"/>
        </w:rPr>
      </w:pPr>
    </w:p>
    <w:p w14:paraId="04E2DDA7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In addition to 25 water attractions (including 17 water slides), the water adventure park is maintained by an innovative system of technology and machines behind the scenes. </w:t>
      </w:r>
    </w:p>
    <w:p w14:paraId="0E5E0F23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6C6EF1D0" w14:textId="1131525C" w:rsidR="00A678F9" w:rsidRDefault="00A678F9" w:rsidP="00A678F9">
      <w:pPr>
        <w:spacing w:line="276" w:lineRule="auto"/>
        <w:ind w:left="4253" w:hanging="2835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Building management</w:t>
      </w:r>
      <w:r>
        <w:rPr>
          <w:rFonts w:ascii="Arial" w:hAnsi="Arial" w:cs="Arial"/>
          <w:sz w:val="22"/>
          <w:szCs w:val="22"/>
          <w:lang w:val="en-GB"/>
        </w:rPr>
        <w:tab/>
        <w:t>4 systems to manage the heat, ventilation,</w:t>
      </w:r>
    </w:p>
    <w:p w14:paraId="49775F6C" w14:textId="773FA744" w:rsidR="00A678F9" w:rsidRPr="00F44DBC" w:rsidRDefault="00A678F9" w:rsidP="00A678F9">
      <w:pPr>
        <w:spacing w:line="276" w:lineRule="auto"/>
        <w:ind w:left="4253" w:hanging="2837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systems:</w:t>
      </w:r>
      <w:r>
        <w:rPr>
          <w:rFonts w:ascii="Arial" w:hAnsi="Arial" w:cs="Arial"/>
          <w:sz w:val="22"/>
          <w:szCs w:val="22"/>
          <w:lang w:val="en-GB"/>
        </w:rPr>
        <w:tab/>
        <w:t>cooling, pool technology visualisation, monitoring of all showers and light management/media technology visualisation</w:t>
      </w:r>
    </w:p>
    <w:p w14:paraId="0394846F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73A953C3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Water systems: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10 loops</w:t>
      </w:r>
    </w:p>
    <w:p w14:paraId="41FF5DF2" w14:textId="64D5D3F2" w:rsidR="00A678F9" w:rsidRPr="00F44DBC" w:rsidRDefault="00F44DBC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4,386</w:t>
      </w:r>
      <w:r w:rsidR="00A678F9">
        <w:rPr>
          <w:rFonts w:ascii="Arial" w:hAnsi="Arial" w:cs="Arial"/>
          <w:sz w:val="22"/>
          <w:szCs w:val="22"/>
          <w:lang w:val="en-GB"/>
        </w:rPr>
        <w:t>m³ of moving pool water</w:t>
      </w:r>
    </w:p>
    <w:p w14:paraId="7CC3DB5C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00C35F72" w14:textId="5BA00D4A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Pool water technology:</w:t>
      </w:r>
      <w:r>
        <w:rPr>
          <w:rFonts w:ascii="Arial" w:hAnsi="Arial" w:cs="Arial"/>
          <w:sz w:val="22"/>
          <w:szCs w:val="22"/>
          <w:lang w:val="en-GB"/>
        </w:rPr>
        <w:tab/>
        <w:t xml:space="preserve">The heart and soul of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</w:p>
    <w:p w14:paraId="6231582D" w14:textId="77777777" w:rsidR="00A678F9" w:rsidRPr="00F44DBC" w:rsidRDefault="00A678F9" w:rsidP="00A678F9">
      <w:pPr>
        <w:spacing w:line="276" w:lineRule="auto"/>
        <w:ind w:left="4248" w:firstLine="3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11 loops, 10 of which feature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pressureless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filters and 1 with a pressurised sand filter</w:t>
      </w:r>
    </w:p>
    <w:p w14:paraId="1A10A64B" w14:textId="77777777" w:rsidR="00A678F9" w:rsidRPr="00397303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r>
        <w:rPr>
          <w:lang w:val="en-GB"/>
        </w:rPr>
        <w:tab/>
      </w:r>
      <w:r>
        <w:rPr>
          <w:noProof/>
          <w:lang w:val="en-GB"/>
        </w:rPr>
        <w:drawing>
          <wp:inline distT="0" distB="0" distL="0" distR="0" wp14:anchorId="1B730707" wp14:editId="26E15DE7">
            <wp:extent cx="4892634" cy="2576895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0019" cy="258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586D" w14:textId="77777777" w:rsidR="00A678F9" w:rsidRPr="00397303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</w:p>
    <w:p w14:paraId="1FF50486" w14:textId="77777777" w:rsidR="00A678F9" w:rsidRPr="00F44DBC" w:rsidRDefault="00A678F9" w:rsidP="00A678F9">
      <w:pPr>
        <w:spacing w:line="276" w:lineRule="auto"/>
        <w:ind w:left="4251" w:hanging="2835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Ventilation systems:</w:t>
      </w:r>
      <w:r>
        <w:rPr>
          <w:rFonts w:ascii="Arial" w:hAnsi="Arial" w:cs="Arial"/>
          <w:sz w:val="22"/>
          <w:szCs w:val="22"/>
          <w:lang w:val="en-GB"/>
        </w:rPr>
        <w:tab/>
        <w:t>a total of 29, 19 of which are large (5,000 – 65,000 m³/h)</w:t>
      </w:r>
    </w:p>
    <w:p w14:paraId="15BB41A1" w14:textId="77777777" w:rsidR="00A678F9" w:rsidRPr="00F44DBC" w:rsidRDefault="00A678F9" w:rsidP="00A678F9">
      <w:pPr>
        <w:spacing w:line="276" w:lineRule="auto"/>
        <w:ind w:left="4248" w:firstLine="3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6 ventilation devices for air supply and exhaust of 65,000 m³/h each</w:t>
      </w:r>
    </w:p>
    <w:p w14:paraId="4BD172C3" w14:textId="77777777" w:rsidR="00A678F9" w:rsidRPr="00397303" w:rsidRDefault="00A678F9" w:rsidP="00A678F9">
      <w:pPr>
        <w:spacing w:line="276" w:lineRule="auto"/>
        <w:ind w:left="4248" w:firstLine="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Target indoor temperature: 32 – 34 degrees Celsius</w:t>
      </w:r>
    </w:p>
    <w:p w14:paraId="3D2C824D" w14:textId="77777777" w:rsidR="00A678F9" w:rsidRPr="00397303" w:rsidRDefault="00A678F9" w:rsidP="00A678F9">
      <w:pPr>
        <w:spacing w:line="276" w:lineRule="auto"/>
        <w:ind w:left="4248" w:firstLine="3"/>
        <w:jc w:val="both"/>
        <w:rPr>
          <w:rFonts w:ascii="Arial" w:hAnsi="Arial" w:cs="Arial"/>
          <w:bCs/>
          <w:sz w:val="22"/>
          <w:szCs w:val="22"/>
        </w:rPr>
      </w:pPr>
    </w:p>
    <w:p w14:paraId="6F8F872E" w14:textId="77777777" w:rsidR="00A678F9" w:rsidRPr="00397303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</w:p>
    <w:p w14:paraId="7041ED4A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Energy supply: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2 peak load boilers </w:t>
      </w:r>
    </w:p>
    <w:p w14:paraId="2C391A35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producing 1.95 megawatts each</w:t>
      </w:r>
      <w:r>
        <w:rPr>
          <w:rFonts w:ascii="Arial" w:hAnsi="Arial" w:cs="Arial"/>
          <w:sz w:val="22"/>
          <w:szCs w:val="22"/>
          <w:lang w:val="en-GB"/>
        </w:rPr>
        <w:tab/>
      </w:r>
    </w:p>
    <w:p w14:paraId="25AF3381" w14:textId="77777777" w:rsidR="00A678F9" w:rsidRPr="00F44DBC" w:rsidRDefault="00A678F9" w:rsidP="00A678F9">
      <w:pPr>
        <w:spacing w:line="276" w:lineRule="auto"/>
        <w:ind w:left="4248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Supply for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and Hotel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Krønasår</w:t>
      </w:r>
      <w:proofErr w:type="spellEnd"/>
    </w:p>
    <w:p w14:paraId="4D57A3F2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36394AB7" w14:textId="5A2553AE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Cogeneration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2 at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(4 in total)</w:t>
      </w:r>
    </w:p>
    <w:p w14:paraId="4EF4131D" w14:textId="1926560E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power stations: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15.5 million kilowatt hours per year</w:t>
      </w:r>
    </w:p>
    <w:p w14:paraId="048E2810" w14:textId="77777777" w:rsidR="00A678F9" w:rsidRPr="00F44DBC" w:rsidRDefault="00A678F9" w:rsidP="00A678F9">
      <w:pPr>
        <w:spacing w:line="276" w:lineRule="auto"/>
        <w:ind w:left="4248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corresponds to the annual demand of 4,200 – 5,600 households</w:t>
      </w:r>
    </w:p>
    <w:p w14:paraId="5CA3B033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0EAB6BD2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087FA21C" w14:textId="77777777" w:rsidR="00F44DBC" w:rsidRPr="00AD659C" w:rsidRDefault="00F44DBC" w:rsidP="00F44DBC">
      <w:pPr>
        <w:spacing w:line="276" w:lineRule="auto"/>
        <w:ind w:left="1416"/>
        <w:contextualSpacing/>
        <w:jc w:val="both"/>
        <w:rPr>
          <w:rFonts w:ascii="Arial" w:hAnsi="Arial" w:cs="Arial"/>
          <w:i/>
          <w:sz w:val="18"/>
          <w:szCs w:val="18"/>
          <w:lang w:val="en-GB"/>
        </w:rPr>
      </w:pPr>
      <w:proofErr w:type="spellStart"/>
      <w:r>
        <w:rPr>
          <w:rFonts w:ascii="Arial" w:hAnsi="Arial" w:cs="Arial"/>
          <w:i/>
          <w:iCs/>
          <w:sz w:val="18"/>
          <w:szCs w:val="18"/>
          <w:lang w:val="en-GB"/>
        </w:rPr>
        <w:t>Rulantica</w:t>
      </w:r>
      <w:proofErr w:type="spellEnd"/>
      <w:r>
        <w:rPr>
          <w:rFonts w:ascii="Arial" w:hAnsi="Arial" w:cs="Arial"/>
          <w:i/>
          <w:iCs/>
          <w:sz w:val="18"/>
          <w:szCs w:val="18"/>
          <w:lang w:val="en-GB"/>
        </w:rPr>
        <w:t xml:space="preserve"> opens on 28.11.2019. It is open daily from 10am until 10pm (9am for Europa-Park hotel guests). Limited capacity. Visitors must generally purchase a ticket online in advance for admission to the water world. Information hotline: +49 07822 77 66 55. Current information and ticket prices can be found at rulantica.com.</w:t>
      </w:r>
    </w:p>
    <w:p w14:paraId="73B18A65" w14:textId="77777777" w:rsidR="00A678F9" w:rsidRPr="00F44DBC" w:rsidRDefault="00A678F9" w:rsidP="00A678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val="en-GB"/>
        </w:rPr>
      </w:pPr>
      <w:bookmarkStart w:id="0" w:name="_GoBack"/>
      <w:bookmarkEnd w:id="0"/>
    </w:p>
    <w:p w14:paraId="65623B55" w14:textId="75CDF504" w:rsidR="003635C9" w:rsidRPr="00F44DBC" w:rsidRDefault="003635C9" w:rsidP="005B347C">
      <w:pPr>
        <w:spacing w:line="276" w:lineRule="auto"/>
        <w:ind w:left="1416"/>
        <w:contextualSpacing/>
        <w:jc w:val="both"/>
        <w:rPr>
          <w:rFonts w:ascii="Arial" w:hAnsi="Arial" w:cs="Arial"/>
          <w:i/>
          <w:sz w:val="18"/>
          <w:szCs w:val="18"/>
          <w:lang w:val="en-GB"/>
        </w:rPr>
      </w:pPr>
    </w:p>
    <w:sectPr w:rsidR="003635C9" w:rsidRPr="00F44DBC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95BFEC" w14:textId="77777777" w:rsidR="00D52670" w:rsidRDefault="00D52670">
      <w:r>
        <w:separator/>
      </w:r>
    </w:p>
  </w:endnote>
  <w:endnote w:type="continuationSeparator" w:id="0">
    <w:p w14:paraId="2070443D" w14:textId="77777777" w:rsidR="00D52670" w:rsidRDefault="00D52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28AA8" w14:textId="77777777" w:rsidR="00D52670" w:rsidRDefault="00D52670">
      <w:r>
        <w:separator/>
      </w:r>
    </w:p>
  </w:footnote>
  <w:footnote w:type="continuationSeparator" w:id="0">
    <w:p w14:paraId="68FC991D" w14:textId="77777777" w:rsidR="00D52670" w:rsidRDefault="00D526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DEF46" w14:textId="77777777" w:rsidR="00D67791" w:rsidRDefault="00D27E56">
    <w:pPr>
      <w:pStyle w:val="Header"/>
      <w:tabs>
        <w:tab w:val="clear" w:pos="9072"/>
        <w:tab w:val="right" w:pos="9044"/>
      </w:tabs>
    </w:pPr>
    <w:r>
      <w:rPr>
        <w:noProof/>
        <w:lang w:val="en-GB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B4990" w14:textId="77777777" w:rsidR="00D67791" w:rsidRDefault="00D27E56">
    <w:pPr>
      <w:pStyle w:val="Header"/>
      <w:tabs>
        <w:tab w:val="clear" w:pos="9072"/>
        <w:tab w:val="right" w:pos="9044"/>
      </w:tabs>
    </w:pPr>
    <w:r>
      <w:rPr>
        <w:noProof/>
        <w:lang w:val="en-GB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B0E7B"/>
    <w:multiLevelType w:val="hybridMultilevel"/>
    <w:tmpl w:val="74A2F51C"/>
    <w:numStyleLink w:val="ImportedStyle1"/>
  </w:abstractNum>
  <w:abstractNum w:abstractNumId="1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28115F8"/>
    <w:multiLevelType w:val="hybridMultilevel"/>
    <w:tmpl w:val="B00E9D20"/>
    <w:lvl w:ilvl="0" w:tplc="8F461A5C">
      <w:start w:val="1"/>
      <w:numFmt w:val="upperRoman"/>
      <w:lvlText w:val="%1."/>
      <w:lvlJc w:val="left"/>
      <w:pPr>
        <w:ind w:left="2136" w:hanging="720"/>
      </w:p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>
      <w:start w:val="1"/>
      <w:numFmt w:val="lowerRoman"/>
      <w:lvlText w:val="%3."/>
      <w:lvlJc w:val="right"/>
      <w:pPr>
        <w:ind w:left="3216" w:hanging="180"/>
      </w:pPr>
    </w:lvl>
    <w:lvl w:ilvl="3" w:tplc="0407000F">
      <w:start w:val="1"/>
      <w:numFmt w:val="decimal"/>
      <w:lvlText w:val="%4."/>
      <w:lvlJc w:val="left"/>
      <w:pPr>
        <w:ind w:left="3936" w:hanging="360"/>
      </w:pPr>
    </w:lvl>
    <w:lvl w:ilvl="4" w:tplc="04070019">
      <w:start w:val="1"/>
      <w:numFmt w:val="lowerLetter"/>
      <w:lvlText w:val="%5."/>
      <w:lvlJc w:val="left"/>
      <w:pPr>
        <w:ind w:left="4656" w:hanging="360"/>
      </w:pPr>
    </w:lvl>
    <w:lvl w:ilvl="5" w:tplc="0407001B">
      <w:start w:val="1"/>
      <w:numFmt w:val="lowerRoman"/>
      <w:lvlText w:val="%6."/>
      <w:lvlJc w:val="right"/>
      <w:pPr>
        <w:ind w:left="5376" w:hanging="180"/>
      </w:pPr>
    </w:lvl>
    <w:lvl w:ilvl="6" w:tplc="0407000F">
      <w:start w:val="1"/>
      <w:numFmt w:val="decimal"/>
      <w:lvlText w:val="%7."/>
      <w:lvlJc w:val="left"/>
      <w:pPr>
        <w:ind w:left="6096" w:hanging="360"/>
      </w:pPr>
    </w:lvl>
    <w:lvl w:ilvl="7" w:tplc="04070019">
      <w:start w:val="1"/>
      <w:numFmt w:val="lowerLetter"/>
      <w:lvlText w:val="%8."/>
      <w:lvlJc w:val="left"/>
      <w:pPr>
        <w:ind w:left="6816" w:hanging="360"/>
      </w:pPr>
    </w:lvl>
    <w:lvl w:ilvl="8" w:tplc="0407001B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2C55E3"/>
    <w:rsid w:val="003635C9"/>
    <w:rsid w:val="003D384F"/>
    <w:rsid w:val="00454BF8"/>
    <w:rsid w:val="005B347C"/>
    <w:rsid w:val="007F0F1C"/>
    <w:rsid w:val="009E1EAC"/>
    <w:rsid w:val="00A376C7"/>
    <w:rsid w:val="00A678F9"/>
    <w:rsid w:val="00D27E56"/>
    <w:rsid w:val="00D52670"/>
    <w:rsid w:val="00D67791"/>
    <w:rsid w:val="00E60250"/>
    <w:rsid w:val="00F44DBC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PlainText">
    <w:name w:val="Plain Text"/>
    <w:basedOn w:val="Normal"/>
    <w:link w:val="PlainTextChar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PlainTextChar">
    <w:name w:val="Plain Text Char"/>
    <w:basedOn w:val="DefaultParagraphFont"/>
    <w:link w:val="Plain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DefaultParagraphFon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paragraph" w:styleId="BodyTextIndent">
    <w:name w:val="Body Text Indent"/>
    <w:basedOn w:val="Normal"/>
    <w:link w:val="BodyTextIndentChar"/>
    <w:unhideWhenUsed/>
    <w:rsid w:val="005B34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 w:cs="Times New Roman"/>
      <w:color w:val="auto"/>
      <w:bdr w:val="none" w:sz="0" w:space="0" w:color="auto"/>
      <w:lang w:eastAsia="de-DE"/>
    </w:rPr>
  </w:style>
  <w:style w:type="character" w:customStyle="1" w:styleId="BodyTextIndentChar">
    <w:name w:val="Body Text Indent Char"/>
    <w:basedOn w:val="DefaultParagraphFont"/>
    <w:link w:val="BodyTextIndent"/>
    <w:rsid w:val="005B347C"/>
    <w:rPr>
      <w:rFonts w:eastAsia="Times New Roman"/>
      <w:sz w:val="24"/>
      <w:szCs w:val="24"/>
      <w:bdr w:val="none" w:sz="0" w:space="0" w:color="auto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Welsch, Franziska</dc:creator>
  <cp:lastModifiedBy>collab ed</cp:lastModifiedBy>
  <cp:revision>3</cp:revision>
  <dcterms:created xsi:type="dcterms:W3CDTF">2019-11-26T14:49:00Z</dcterms:created>
  <dcterms:modified xsi:type="dcterms:W3CDTF">2019-11-27T13:10:00Z</dcterms:modified>
</cp:coreProperties>
</file>