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2617B3A4" w:rsidR="00F67490" w:rsidRPr="009E29BD" w:rsidRDefault="00E12F10" w:rsidP="00D77017">
      <w:pPr>
        <w:tabs>
          <w:tab w:val="left" w:pos="1426"/>
        </w:tabs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 </w:t>
      </w:r>
    </w:p>
    <w:p w14:paraId="6F3C7666" w14:textId="77777777" w:rsidR="00F67490" w:rsidRPr="009E29BD" w:rsidRDefault="00F67490" w:rsidP="00F67490">
      <w:pPr>
        <w:rPr>
          <w:color w:val="000000" w:themeColor="text1"/>
          <w:lang w:val="fr-FR"/>
        </w:rPr>
      </w:pPr>
    </w:p>
    <w:p w14:paraId="264C1475" w14:textId="77777777" w:rsidR="00F67490" w:rsidRPr="009E29BD" w:rsidRDefault="00F67490" w:rsidP="00F67490">
      <w:pPr>
        <w:rPr>
          <w:color w:val="000000" w:themeColor="text1"/>
          <w:lang w:val="fr-FR"/>
        </w:rPr>
      </w:pPr>
    </w:p>
    <w:p w14:paraId="1B3E888C" w14:textId="77777777" w:rsidR="00F67490" w:rsidRPr="009E29BD" w:rsidRDefault="00F67490" w:rsidP="00F67490">
      <w:pPr>
        <w:rPr>
          <w:color w:val="000000" w:themeColor="text1"/>
          <w:lang w:val="fr-FR"/>
        </w:rPr>
      </w:pPr>
    </w:p>
    <w:p w14:paraId="1ED572A7" w14:textId="49092013" w:rsidR="00E92B1B" w:rsidRPr="009E29BD" w:rsidRDefault="00F67490" w:rsidP="00F67490">
      <w:pPr>
        <w:tabs>
          <w:tab w:val="left" w:pos="1416"/>
        </w:tabs>
        <w:rPr>
          <w:color w:val="000000" w:themeColor="text1"/>
          <w:lang w:val="fr-FR"/>
        </w:rPr>
      </w:pPr>
      <w:r w:rsidRPr="009E29BD">
        <w:rPr>
          <w:color w:val="000000" w:themeColor="text1"/>
          <w:lang w:val="fr-FR"/>
        </w:rPr>
        <w:tab/>
      </w:r>
    </w:p>
    <w:p w14:paraId="7E206219" w14:textId="77777777" w:rsidR="00F67490" w:rsidRPr="009E29BD" w:rsidRDefault="00F67490" w:rsidP="00F67490">
      <w:pPr>
        <w:tabs>
          <w:tab w:val="left" w:pos="1416"/>
        </w:tabs>
        <w:rPr>
          <w:color w:val="000000" w:themeColor="text1"/>
          <w:sz w:val="28"/>
          <w:szCs w:val="28"/>
          <w:lang w:val="fr-FR"/>
        </w:rPr>
      </w:pPr>
    </w:p>
    <w:p w14:paraId="3B605A2F" w14:textId="081DDF81" w:rsidR="00F67490" w:rsidRPr="009E29BD" w:rsidRDefault="0042090C" w:rsidP="00F67490">
      <w:pPr>
        <w:tabs>
          <w:tab w:val="left" w:pos="1416"/>
        </w:tabs>
        <w:rPr>
          <w:color w:val="000000" w:themeColor="text1"/>
          <w:lang w:val="fr-FR"/>
        </w:rPr>
      </w:pPr>
      <w:r w:rsidRPr="009E29BD">
        <w:rPr>
          <w:rFonts w:ascii="CorpoSDem" w:hAnsi="CorpoSDe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97B63A" wp14:editId="3ECAF25D">
                <wp:simplePos x="0" y="0"/>
                <wp:positionH relativeFrom="page">
                  <wp:posOffset>414069</wp:posOffset>
                </wp:positionH>
                <wp:positionV relativeFrom="page">
                  <wp:posOffset>2172335</wp:posOffset>
                </wp:positionV>
                <wp:extent cx="1016000" cy="3968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4BEC" w14:textId="70EAFB2E" w:rsidR="0042090C" w:rsidRPr="00D55ED3" w:rsidRDefault="00AC1DD1" w:rsidP="0042090C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B220D1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97B6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6pt;margin-top:171.05pt;width:80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2F24BEC" w14:textId="70EAFB2E" w:rsidR="0042090C" w:rsidRPr="00D55ED3" w:rsidRDefault="00AC1DD1" w:rsidP="0042090C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B220D1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7095B6" w14:textId="51F70ECD" w:rsidR="00F67490" w:rsidRPr="009E29BD" w:rsidRDefault="007F4EB3" w:rsidP="00A25D89">
      <w:pPr>
        <w:tabs>
          <w:tab w:val="left" w:pos="1276"/>
        </w:tabs>
        <w:ind w:left="2976" w:hanging="170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9E29BD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La mythologie nordique comme thématique</w:t>
      </w:r>
    </w:p>
    <w:p w14:paraId="6F963B31" w14:textId="72DA5B90" w:rsidR="00CA0421" w:rsidRPr="008A47E9" w:rsidRDefault="00CA0421" w:rsidP="00BE381E">
      <w:pPr>
        <w:tabs>
          <w:tab w:val="left" w:pos="1276"/>
        </w:tabs>
        <w:ind w:left="1276" w:right="-2" w:firstLine="1"/>
        <w:rPr>
          <w:rFonts w:ascii="Arial" w:hAnsi="Arial" w:cs="Arial"/>
          <w:b/>
          <w:i/>
          <w:color w:val="000000" w:themeColor="text1"/>
          <w:sz w:val="26"/>
          <w:szCs w:val="26"/>
          <w:lang w:val="fr-FR"/>
        </w:rPr>
      </w:pPr>
      <w:r w:rsidRPr="00FD4497">
        <w:rPr>
          <w:rFonts w:ascii="Arial" w:hAnsi="Arial" w:cs="Arial"/>
          <w:b/>
          <w:i/>
          <w:color w:val="000000" w:themeColor="text1"/>
          <w:sz w:val="26"/>
          <w:szCs w:val="26"/>
          <w:lang w:val="fr-FR"/>
        </w:rPr>
        <w:t>Ouverture</w:t>
      </w:r>
      <w:r w:rsidR="00E12F10">
        <w:rPr>
          <w:rFonts w:ascii="Arial" w:hAnsi="Arial" w:cs="Arial"/>
          <w:b/>
          <w:i/>
          <w:color w:val="000000" w:themeColor="text1"/>
          <w:sz w:val="26"/>
          <w:szCs w:val="26"/>
          <w:lang w:val="fr-FR"/>
        </w:rPr>
        <w:t xml:space="preserve"> </w:t>
      </w:r>
      <w:r w:rsidRPr="00FD4497">
        <w:rPr>
          <w:rFonts w:ascii="Arial" w:hAnsi="Arial" w:cs="Arial"/>
          <w:b/>
          <w:i/>
          <w:color w:val="000000" w:themeColor="text1"/>
          <w:sz w:val="26"/>
          <w:szCs w:val="26"/>
          <w:lang w:val="fr-FR"/>
        </w:rPr>
        <w:t>du nouvel</w:t>
      </w:r>
      <w:r w:rsidRPr="008A47E9">
        <w:rPr>
          <w:rFonts w:ascii="Arial" w:hAnsi="Arial" w:cs="Arial"/>
          <w:b/>
          <w:i/>
          <w:color w:val="000000" w:themeColor="text1"/>
          <w:sz w:val="26"/>
          <w:szCs w:val="26"/>
          <w:lang w:val="fr-FR"/>
        </w:rPr>
        <w:t xml:space="preserve"> hôtel </w:t>
      </w:r>
      <w:r w:rsidR="00BE381E" w:rsidRPr="008A47E9">
        <w:rPr>
          <w:rFonts w:ascii="Arial" w:hAnsi="Arial" w:cs="Arial"/>
          <w:b/>
          <w:i/>
          <w:color w:val="000000" w:themeColor="text1"/>
          <w:sz w:val="26"/>
          <w:szCs w:val="26"/>
          <w:lang w:val="fr-FR"/>
        </w:rPr>
        <w:t>«</w:t>
      </w:r>
      <w:r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 </w:t>
      </w:r>
      <w:proofErr w:type="spellStart"/>
      <w:r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Kr</w:t>
      </w:r>
      <w:r w:rsidRPr="00321950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ø</w:t>
      </w:r>
      <w:r w:rsidR="00476BEF"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na</w:t>
      </w:r>
      <w:r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s</w:t>
      </w:r>
      <w:r w:rsidR="00476BEF"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å</w:t>
      </w:r>
      <w:r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r</w:t>
      </w:r>
      <w:proofErr w:type="spellEnd"/>
      <w:r w:rsidR="00B220D1"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 xml:space="preserve"> – The Museum-</w:t>
      </w:r>
      <w:proofErr w:type="spellStart"/>
      <w:r w:rsidR="00B220D1"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Hotel</w:t>
      </w:r>
      <w:proofErr w:type="spellEnd"/>
      <w:r w:rsidRPr="008A47E9">
        <w:rPr>
          <w:rFonts w:ascii="Arial" w:hAnsi="Arial" w:cs="Arial"/>
          <w:b/>
          <w:color w:val="000000" w:themeColor="text1"/>
          <w:sz w:val="26"/>
          <w:szCs w:val="26"/>
          <w:lang w:val="fr-FR"/>
        </w:rPr>
        <w:t> »</w:t>
      </w:r>
    </w:p>
    <w:p w14:paraId="63ABF58A" w14:textId="77777777" w:rsidR="00F67490" w:rsidRPr="008A47E9" w:rsidRDefault="00F67490" w:rsidP="00CA0421">
      <w:pPr>
        <w:tabs>
          <w:tab w:val="left" w:pos="1416"/>
        </w:tabs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</w:p>
    <w:p w14:paraId="508FC65F" w14:textId="3E65AF8B" w:rsidR="00C73A1F" w:rsidRPr="00497C9D" w:rsidRDefault="00321950" w:rsidP="00804FBD">
      <w:pPr>
        <w:spacing w:line="288" w:lineRule="auto"/>
        <w:ind w:left="1276" w:right="-2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FD449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 28 novembre 2019</w:t>
      </w:r>
      <w:r w:rsidR="007256AA" w:rsidRPr="00FD449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« </w:t>
      </w:r>
      <w:proofErr w:type="spellStart"/>
      <w:r w:rsidR="007256AA" w:rsidRPr="00FD449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Rulantica</w:t>
      </w:r>
      <w:proofErr w:type="spellEnd"/>
      <w:r w:rsidR="007256AA" w:rsidRPr="00FD449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– le nouvel univers aquatique d’Europa-Park » </w:t>
      </w:r>
      <w:r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ouvrira</w:t>
      </w:r>
      <w:r w:rsidR="00804FBD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ses portes</w:t>
      </w:r>
      <w:r w:rsidR="007256AA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aux côt</w:t>
      </w:r>
      <w:r w:rsidR="00B5285F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és du meilleur parc de loisirs d</w:t>
      </w:r>
      <w:r w:rsidR="007256AA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u monde. </w:t>
      </w:r>
      <w:r w:rsidR="00477A83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Intégré </w:t>
      </w:r>
      <w:r w:rsidR="00617C27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au </w:t>
      </w:r>
      <w:r w:rsidR="00477A83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projet, </w:t>
      </w:r>
      <w:r w:rsidR="0091237C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le sixième hôtel thématique </w:t>
      </w:r>
      <w:r w:rsidR="00477A83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</w:t>
      </w:r>
      <w:proofErr w:type="spellStart"/>
      <w:r w:rsidR="00477A83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Kr</w:t>
      </w:r>
      <w:r w:rsidR="00477A83" w:rsidRPr="004B5DF3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ø</w:t>
      </w:r>
      <w:r w:rsidR="00476BEF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naså</w:t>
      </w:r>
      <w:r w:rsidR="00477A83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</w:t>
      </w:r>
      <w:proofErr w:type="spellEnd"/>
      <w:r w:rsidR="00B220D1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– The Museum-</w:t>
      </w:r>
      <w:proofErr w:type="spellStart"/>
      <w:r w:rsidR="00B220D1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Hotel</w:t>
      </w:r>
      <w:proofErr w:type="spellEnd"/>
      <w:r w:rsidR="0018777C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 représente</w:t>
      </w:r>
      <w:r w:rsidR="00477A83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un élément essentiel </w:t>
      </w:r>
      <w:r w:rsidR="00B220D1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de</w:t>
      </w:r>
      <w:r w:rsidR="00477A83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l’extension </w:t>
      </w:r>
      <w:r w:rsidR="00764704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du </w:t>
      </w:r>
      <w:proofErr w:type="spellStart"/>
      <w:r w:rsidR="00617C27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Resort</w:t>
      </w:r>
      <w:proofErr w:type="spellEnd"/>
      <w:r w:rsidR="00617C27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d’Europa-Park</w:t>
      </w:r>
      <w:r w:rsidR="0018777C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</w:t>
      </w:r>
      <w:r w:rsidR="00804FBD" w:rsidRPr="004B5DF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B35F4E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À partir du 31 mai 2019</w:t>
      </w:r>
      <w:r w:rsidR="00B35F4E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cet hôtel 4* supérieur</w:t>
      </w:r>
      <w:r w:rsidR="0018777C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pourra ainsi accueillir</w:t>
      </w:r>
      <w:r w:rsidR="00617C27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près de 1300 hôtes dans un décor qui</w:t>
      </w:r>
      <w:r w:rsidR="00477A83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37408B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suggère</w:t>
      </w:r>
      <w:r w:rsidR="0010678A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un musée d’histoire naturelle un peu particulier</w:t>
      </w:r>
      <w:r w:rsidR="004B5DF3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</w:t>
      </w:r>
      <w:r w:rsidR="00C03478" w:rsidRPr="00497C9D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A60D0A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</w:t>
      </w:r>
      <w:proofErr w:type="spellStart"/>
      <w:r w:rsidR="00A60D0A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Kr</w:t>
      </w:r>
      <w:r w:rsidR="00A60D0A" w:rsidRPr="00497C9D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ø</w:t>
      </w:r>
      <w:r w:rsidR="00A60D0A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nasår</w:t>
      </w:r>
      <w:proofErr w:type="spellEnd"/>
      <w:r w:rsidR="00B220D1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– The Museum-</w:t>
      </w:r>
      <w:proofErr w:type="spellStart"/>
      <w:r w:rsidR="00B220D1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Hotel</w:t>
      </w:r>
      <w:proofErr w:type="spellEnd"/>
      <w:r w:rsidR="00B220D1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</w:t>
      </w:r>
      <w:r w:rsidR="00A60D0A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» offre aussi de belles expériences culinaires. 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Dans le style d’un </w:t>
      </w:r>
      <w:r w:rsidR="001968DF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vieux 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hangar à bateaux, le </w:t>
      </w:r>
      <w:r w:rsidR="00650014">
        <w:rPr>
          <w:rFonts w:ascii="Arial" w:hAnsi="Arial" w:cs="Arial"/>
          <w:b/>
          <w:i/>
          <w:sz w:val="22"/>
          <w:szCs w:val="22"/>
          <w:lang w:val="fr-FR"/>
        </w:rPr>
        <w:t xml:space="preserve">restaurant </w:t>
      </w:r>
      <w:r w:rsidR="00C5480B" w:rsidRPr="00497C9D">
        <w:rPr>
          <w:rFonts w:ascii="Arial" w:hAnsi="Arial" w:cs="Arial"/>
          <w:b/>
          <w:i/>
          <w:sz w:val="22"/>
          <w:szCs w:val="22"/>
          <w:lang w:val="fr-FR"/>
        </w:rPr>
        <w:t>« </w:t>
      </w:r>
      <w:proofErr w:type="spellStart"/>
      <w:r w:rsidR="00C5480B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Bubba</w:t>
      </w:r>
      <w:proofErr w:type="spellEnd"/>
      <w:r w:rsidR="00C5480B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C5480B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Svens</w:t>
      </w:r>
      <w:proofErr w:type="spellEnd"/>
      <w:r w:rsidR="00C5480B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</w:t>
      </w:r>
      <w:r w:rsidR="00B35F4E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propose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une grande </w:t>
      </w:r>
      <w:r w:rsidR="00A60D0A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diversité 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de 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plats </w:t>
      </w:r>
      <w:r w:rsidR="00804FB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pour toute la famille 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tandis </w:t>
      </w:r>
      <w:r w:rsidR="00A919CD" w:rsidRPr="00497C9D">
        <w:rPr>
          <w:rFonts w:ascii="Arial" w:hAnsi="Arial" w:cs="Arial"/>
          <w:b/>
          <w:i/>
          <w:sz w:val="22"/>
          <w:szCs w:val="22"/>
          <w:lang w:val="fr-FR"/>
        </w:rPr>
        <w:t>que le</w:t>
      </w:r>
      <w:r w:rsidR="00BB0CC3" w:rsidRPr="00497C9D">
        <w:rPr>
          <w:rFonts w:ascii="Arial" w:hAnsi="Arial" w:cs="Arial"/>
          <w:b/>
          <w:i/>
          <w:sz w:val="22"/>
          <w:szCs w:val="22"/>
          <w:lang w:val="fr-FR"/>
        </w:rPr>
        <w:t xml:space="preserve"> restaurant</w:t>
      </w:r>
      <w:r w:rsidR="00B35F4E" w:rsidRPr="00497C9D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B37AA2">
        <w:rPr>
          <w:rFonts w:ascii="Arial" w:hAnsi="Arial" w:cs="Arial"/>
          <w:b/>
          <w:i/>
          <w:sz w:val="22"/>
          <w:szCs w:val="22"/>
          <w:lang w:val="fr-FR"/>
        </w:rPr>
        <w:t>à la carte</w:t>
      </w:r>
      <w:r w:rsidR="00BB0CC3" w:rsidRPr="00497C9D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A919CD" w:rsidRPr="00497C9D">
        <w:rPr>
          <w:rFonts w:ascii="Arial" w:hAnsi="Arial" w:cs="Arial"/>
          <w:b/>
          <w:i/>
          <w:sz w:val="22"/>
          <w:szCs w:val="22"/>
          <w:lang w:val="fr-FR"/>
        </w:rPr>
        <w:t>« </w:t>
      </w:r>
      <w:proofErr w:type="spellStart"/>
      <w:r w:rsidR="00A919CD" w:rsidRPr="00497C9D">
        <w:rPr>
          <w:rFonts w:ascii="Arial" w:hAnsi="Arial" w:cs="Arial"/>
          <w:b/>
          <w:i/>
          <w:sz w:val="22"/>
          <w:szCs w:val="22"/>
          <w:lang w:val="fr-FR"/>
        </w:rPr>
        <w:t>Tre</w:t>
      </w:r>
      <w:proofErr w:type="spellEnd"/>
      <w:r w:rsidR="00A919CD" w:rsidRPr="00497C9D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Kr</w:t>
      </w:r>
      <w:r w:rsidR="00B35F4E" w:rsidRPr="00497C9D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ønen</w:t>
      </w:r>
      <w:proofErr w:type="spellEnd"/>
      <w:r w:rsidR="00B35F4E" w:rsidRPr="00497C9D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 » sert</w:t>
      </w:r>
      <w:r w:rsidR="00A919CD" w:rsidRPr="00497C9D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 xml:space="preserve"> des mets plus raffinés. </w:t>
      </w:r>
      <w:r w:rsidR="0018777C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Dans le bâtiment principal de 7 étages, l</w:t>
      </w:r>
      <w:r w:rsidR="00A919CD" w:rsidRPr="00497C9D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e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C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afé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Konditori</w:t>
      </w:r>
      <w:proofErr w:type="spellEnd"/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et 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B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ar </w:t>
      </w:r>
      <w:proofErr w:type="spellStart"/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Erikss</w:t>
      </w:r>
      <w:r w:rsidR="00A919CD" w:rsidRPr="00497C9D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ø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</w:t>
      </w:r>
      <w:proofErr w:type="spellEnd"/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 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complètent l’offre gastronomique de l’hôtel</w:t>
      </w:r>
      <w:r w:rsidR="00B220D1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-musée</w:t>
      </w:r>
      <w:r w:rsidR="00A919CD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</w:t>
      </w:r>
      <w:proofErr w:type="spellStart"/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Kr</w:t>
      </w:r>
      <w:r w:rsidR="00C03478" w:rsidRPr="00497C9D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>ø</w:t>
      </w:r>
      <w:r w:rsidR="00476BEF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naså</w:t>
      </w:r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</w:t>
      </w:r>
      <w:proofErr w:type="spellEnd"/>
      <w:r w:rsidR="00C03478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».</w:t>
      </w:r>
    </w:p>
    <w:p w14:paraId="2BD6B136" w14:textId="77777777" w:rsidR="00B5285F" w:rsidRPr="00497C9D" w:rsidRDefault="00B5285F" w:rsidP="00B5285F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68BB038C" w14:textId="4AFFBBA1" w:rsidR="00FA4B40" w:rsidRPr="00497C9D" w:rsidRDefault="0015665E" w:rsidP="002C242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Dès </w:t>
      </w:r>
      <w:r w:rsidR="00073EA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le 31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mai</w:t>
      </w:r>
      <w:r w:rsidR="005852FA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2019</w:t>
      </w:r>
      <w:r w:rsidR="00061C36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FA4B40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les</w:t>
      </w:r>
      <w:r w:rsidR="00061C36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hôtes </w:t>
      </w:r>
      <w:r w:rsidR="00FA4B40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du nouvel hôtel</w:t>
      </w:r>
      <w:r w:rsidR="00B35F4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4* supérieur</w:t>
      </w:r>
      <w:r w:rsidR="00FA4B40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pourront passer </w:t>
      </w:r>
      <w:r w:rsidR="00061C36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u</w:t>
      </w:r>
      <w:r w:rsidR="00FA4B40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ne nuit</w:t>
      </w:r>
      <w:r w:rsidR="00FC5152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un endroit mystérieux, </w:t>
      </w:r>
      <w:r w:rsidR="00061C36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 lieu </w:t>
      </w:r>
      <w:r w:rsidR="00FC5152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plein de découvertes historiques dont </w:t>
      </w:r>
      <w:r w:rsidR="00FA4B40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la plupart des</w:t>
      </w:r>
      <w:r w:rsidR="00FC5152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61C36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légendes</w:t>
      </w:r>
      <w:r w:rsidR="00ED5F56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sont tombées dans l’oubli depuis bien longtemps.</w:t>
      </w:r>
      <w:r w:rsidR="00061C36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E29BD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Un séjour des plus singuliers où</w:t>
      </w:r>
      <w:r w:rsidR="00A660BB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les amateurs de savoir et les grands aventuriers seront accueillis, dès le hall d’entrée, par le squelette géant du serpent de mer </w:t>
      </w:r>
      <w:r w:rsidR="00A87099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myth</w:t>
      </w:r>
      <w:r w:rsidR="00A660BB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ique </w:t>
      </w:r>
      <w:r w:rsidR="001968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="00A660BB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Svalgur</w:t>
      </w:r>
      <w:proofErr w:type="spellEnd"/>
      <w:r w:rsidR="001968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A660BB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0A4B6646" w14:textId="2F647C6E" w:rsidR="00FA4B40" w:rsidRPr="00497C9D" w:rsidRDefault="00A87099" w:rsidP="002C242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L’imposant spécimen </w:t>
      </w:r>
      <w:r w:rsidR="000A64C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est issu 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du monde imaginaire créé par MackMedia et Mack Solutions</w:t>
      </w:r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autour de l’île légendaire « </w:t>
      </w:r>
      <w:proofErr w:type="spellStart"/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Rulantica</w:t>
      </w:r>
      <w:proofErr w:type="spellEnd"/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». </w:t>
      </w:r>
      <w:r w:rsidR="00995EC0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Emblème</w:t>
      </w:r>
      <w:r w:rsidR="00EB2CC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la haute qualité de conception d’Europa-Park, il </w:t>
      </w:r>
      <w:r w:rsidR="000A64C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fait partie </w:t>
      </w:r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nombreux artefacts </w:t>
      </w:r>
      <w:r w:rsidR="00D915C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énigmatiques</w:t>
      </w:r>
      <w:r w:rsidR="0015665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historiques issus de l</w:t>
      </w:r>
      <w:proofErr w:type="gramStart"/>
      <w:r w:rsidR="0015665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«</w:t>
      </w:r>
      <w:proofErr w:type="gramEnd"/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proofErr w:type="spellStart"/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Adventure</w:t>
      </w:r>
      <w:proofErr w:type="spellEnd"/>
      <w:r w:rsidR="009A2C7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Club of Europe »</w:t>
      </w:r>
      <w:r w:rsidR="000A64C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que les visiteurs pourront découvrir</w:t>
      </w:r>
      <w:r w:rsidR="00EB2CC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1AA4C455" w14:textId="77E13ECD" w:rsidR="00C14307" w:rsidRPr="008A47E9" w:rsidRDefault="00061C36" w:rsidP="002C242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Ce nouvel </w:t>
      </w:r>
      <w:r w:rsidR="00D915C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édifice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C6D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met à disposition 1300 lits</w:t>
      </w:r>
      <w:r w:rsidR="009770C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45312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dans une ambiance nordique exceptionnelle</w:t>
      </w:r>
      <w:r w:rsidR="000A64C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:</w:t>
      </w:r>
      <w:r w:rsidR="002C6D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276</w:t>
      </w:r>
      <w:r w:rsidR="009770C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chambres thématisées </w:t>
      </w:r>
      <w:r w:rsidR="000A64C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et</w:t>
      </w:r>
      <w:r w:rsidR="002C6D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28</w:t>
      </w:r>
      <w:r w:rsidR="0075123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superbes suites </w:t>
      </w:r>
      <w:r w:rsidR="0030787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d’une surface</w:t>
      </w:r>
      <w:r w:rsidR="002C6D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allant</w:t>
      </w:r>
      <w:r w:rsidR="0030787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C6D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jusqu’à 92</w:t>
      </w:r>
      <w:r w:rsidR="0053398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</w:t>
      </w:r>
      <w:r w:rsidR="00533985" w:rsidRPr="00497C9D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  <w:r w:rsidR="0053398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B220D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Une passerelle reliant </w:t>
      </w:r>
      <w:r w:rsidR="00B35F4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l’hôtel 4* supérieur </w:t>
      </w:r>
      <w:r w:rsidR="00C1430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="00C1430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Kr</w:t>
      </w:r>
      <w:r w:rsidR="00C14307" w:rsidRPr="00497C9D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ø</w:t>
      </w:r>
      <w:r w:rsidR="00476BE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naså</w:t>
      </w:r>
      <w:r w:rsidR="00C1430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r</w:t>
      </w:r>
      <w:proofErr w:type="spellEnd"/>
      <w:r w:rsidR="00B220D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The Museum-</w:t>
      </w:r>
      <w:proofErr w:type="spellStart"/>
      <w:r w:rsidR="00B220D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Hotel</w:t>
      </w:r>
      <w:proofErr w:type="spellEnd"/>
      <w:r w:rsidR="00B220D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r w:rsidR="00C1430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» au nouvel univers</w:t>
      </w:r>
      <w:r w:rsidR="005A6C8B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aquatique donne</w:t>
      </w:r>
      <w:r w:rsidR="00C1430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aux </w:t>
      </w:r>
      <w:r w:rsidR="00C14307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clients de l’hôtel un accès direct à</w:t>
      </w:r>
      <w:bookmarkStart w:id="0" w:name="_GoBack"/>
      <w:bookmarkEnd w:id="0"/>
      <w:r w:rsidR="00C14307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C6DDF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="00C14307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Rulantica</w:t>
      </w:r>
      <w:proofErr w:type="spellEnd"/>
      <w:r w:rsidR="002C6DDF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0C4B41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C4B41" w:rsidRPr="007B6DCB">
        <w:rPr>
          <w:rFonts w:ascii="Arial" w:hAnsi="Arial" w:cs="Arial"/>
          <w:sz w:val="22"/>
          <w:szCs w:val="22"/>
          <w:lang w:val="fr-FR"/>
        </w:rPr>
        <w:t>dès le mois de novembre.</w:t>
      </w:r>
      <w:r w:rsidR="000C4B41" w:rsidRPr="004F49D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4B7542F" w14:textId="77777777" w:rsidR="00FC5152" w:rsidRPr="008A47E9" w:rsidRDefault="00FC5152" w:rsidP="002C242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45AC594" w14:textId="127E3C0F" w:rsidR="00B778CD" w:rsidRPr="008A47E9" w:rsidRDefault="00B778CD" w:rsidP="002C2427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8A47E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Une expérience culinaire </w:t>
      </w:r>
      <w:r w:rsidR="000E4FA2" w:rsidRPr="008A47E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très variée</w:t>
      </w:r>
    </w:p>
    <w:p w14:paraId="4604AF06" w14:textId="1479C77F" w:rsidR="001538BC" w:rsidRDefault="00C20171" w:rsidP="002C242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Deux restaurants proposent une belle diversité </w:t>
      </w:r>
      <w:r w:rsidR="00594DC7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de plats</w:t>
      </w:r>
      <w:r w:rsidR="00642E7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594DC7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42E7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D’une part,</w:t>
      </w:r>
      <w:r w:rsidR="00594DC7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</w:t>
      </w:r>
      <w:r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e restaurant</w:t>
      </w:r>
      <w:r w:rsidR="00B220D1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37AA2" w:rsidRPr="00494325">
        <w:rPr>
          <w:rFonts w:ascii="Arial" w:hAnsi="Arial" w:cs="Arial"/>
          <w:color w:val="000000" w:themeColor="text1"/>
          <w:sz w:val="22"/>
          <w:szCs w:val="22"/>
          <w:lang w:val="fr-FR"/>
        </w:rPr>
        <w:t>raffiné</w:t>
      </w:r>
      <w:r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21F1F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="00921F1F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Tre</w:t>
      </w:r>
      <w:proofErr w:type="spellEnd"/>
      <w:r w:rsidR="00921F1F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21F1F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Kr</w:t>
      </w:r>
      <w:r w:rsidR="00921F1F" w:rsidRPr="008A47E9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ønen</w:t>
      </w:r>
      <w:proofErr w:type="spellEnd"/>
      <w:r w:rsidR="00921F1F" w:rsidRPr="008A47E9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 »,</w:t>
      </w:r>
      <w:r w:rsidR="00921F1F" w:rsidRPr="008A47E9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fr-FR"/>
        </w:rPr>
        <w:t xml:space="preserve"> </w:t>
      </w:r>
      <w:r w:rsidR="00642E7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220 places assises </w:t>
      </w:r>
      <w:r w:rsidR="00F240DF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intérieures et 140 extérieures, qui</w:t>
      </w:r>
      <w:r w:rsidR="00921F1F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F566EE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met également à disposition de ses hôtes</w:t>
      </w:r>
      <w:r w:rsidR="00642E7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un</w:t>
      </w:r>
      <w:r w:rsidR="00EA7A4C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642E7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</w:t>
      </w:r>
      <w:proofErr w:type="spellStart"/>
      <w:r w:rsidR="00642E7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Chef’s</w:t>
      </w:r>
      <w:proofErr w:type="spellEnd"/>
      <w:r w:rsidR="00642E7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Table » de 20 places avec vue sur la cuisine</w:t>
      </w:r>
      <w:r w:rsidR="007249A5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7249A5" w:rsidRPr="009E29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54DC10F2" w14:textId="299D4DA3" w:rsidR="00B6608D" w:rsidRPr="00497C9D" w:rsidRDefault="00C7445F" w:rsidP="00B906B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9E29BD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>D</w:t>
      </w:r>
      <w:r w:rsidR="00F240DF">
        <w:rPr>
          <w:rFonts w:ascii="Arial" w:hAnsi="Arial" w:cs="Arial"/>
          <w:color w:val="000000" w:themeColor="text1"/>
          <w:sz w:val="22"/>
          <w:szCs w:val="22"/>
          <w:lang w:val="fr-FR"/>
        </w:rPr>
        <w:t>’autre part, le</w:t>
      </w:r>
      <w:r w:rsidR="007249A5" w:rsidRPr="009E29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249A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restaurant</w:t>
      </w:r>
      <w:r w:rsidR="0051639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16398" w:rsidRPr="00497C9D">
        <w:rPr>
          <w:rFonts w:ascii="Arial" w:hAnsi="Arial" w:cs="Arial"/>
          <w:sz w:val="22"/>
          <w:szCs w:val="22"/>
          <w:lang w:val="fr-FR"/>
        </w:rPr>
        <w:t>familial</w:t>
      </w:r>
      <w:r w:rsidR="007249A5" w:rsidRPr="00497C9D">
        <w:rPr>
          <w:rFonts w:ascii="Arial" w:hAnsi="Arial" w:cs="Arial"/>
          <w:sz w:val="22"/>
          <w:szCs w:val="22"/>
          <w:lang w:val="fr-FR"/>
        </w:rPr>
        <w:t xml:space="preserve"> </w:t>
      </w:r>
      <w:r w:rsidR="009A3173" w:rsidRPr="00497C9D">
        <w:rPr>
          <w:rFonts w:ascii="Arial" w:hAnsi="Arial" w:cs="Arial"/>
          <w:sz w:val="22"/>
          <w:szCs w:val="22"/>
          <w:lang w:val="fr-FR"/>
        </w:rPr>
        <w:t xml:space="preserve">à la carte </w:t>
      </w:r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Bubba</w:t>
      </w:r>
      <w:proofErr w:type="spellEnd"/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Svens</w:t>
      </w:r>
      <w:proofErr w:type="spellEnd"/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921F1F" w:rsidRPr="00497C9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qui compte </w:t>
      </w:r>
      <w:r w:rsidR="007249A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650 places</w:t>
      </w:r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assises intérieures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220D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</w:t>
      </w:r>
      <w:r w:rsidR="00E579D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260 places assises en extérieur. 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C’est l’adresse parfaite pour un dîner en compagnie de </w:t>
      </w:r>
      <w:r w:rsidR="00BB664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ses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proches. </w:t>
      </w:r>
      <w:r w:rsidR="00B906B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 des plats proposés est </w:t>
      </w:r>
      <w:r w:rsidR="0091662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B906B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la caisse de poisson</w:t>
      </w:r>
      <w:r w:rsidR="0091662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B906B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qui contient 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poissons </w:t>
      </w:r>
      <w:r w:rsidR="00B906B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frais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E24482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des crevettes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, du pain et du beurre,</w:t>
      </w:r>
      <w:r w:rsidR="00471EF2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accompagné</w:t>
      </w:r>
      <w:r w:rsidR="00E56D6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de diverses variétés de légumes marinés. </w:t>
      </w:r>
      <w:r w:rsidR="0055733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amateurs </w:t>
      </w:r>
      <w:r w:rsidR="00BB664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viande trouveront également leur bonheur. </w:t>
      </w:r>
      <w:r w:rsidR="00B6608D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Le dimanche après-midi, les visiteurs pourront se faire plaisir avec un buffet de gâteaux, tartes et biscuits tous plus savoureux les uns que les autres.</w:t>
      </w:r>
    </w:p>
    <w:p w14:paraId="0E878E29" w14:textId="0D8D5914" w:rsidR="00963F26" w:rsidRPr="00497C9D" w:rsidRDefault="00E24482" w:rsidP="00963F26">
      <w:pPr>
        <w:spacing w:line="288" w:lineRule="auto"/>
        <w:ind w:left="1276"/>
        <w:rPr>
          <w:rFonts w:ascii="Arial" w:hAnsi="Arial" w:cs="Arial"/>
          <w:sz w:val="22"/>
          <w:szCs w:val="22"/>
          <w:lang w:val="fr-FR" w:eastAsia="fr-FR"/>
        </w:rPr>
      </w:pP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Le</w:t>
      </w:r>
      <w:r w:rsidR="007A072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Bar </w:t>
      </w:r>
      <w:proofErr w:type="spellStart"/>
      <w:r w:rsidR="007A072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Erikss</w:t>
      </w:r>
      <w:r w:rsidR="007A0721" w:rsidRPr="00497C9D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ø</w:t>
      </w:r>
      <w:r w:rsidR="007A072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n</w:t>
      </w:r>
      <w:proofErr w:type="spellEnd"/>
      <w:r w:rsidR="007A072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», sur 2 niveaux, peut accueillir plus de 140 convives</w:t>
      </w:r>
      <w:r w:rsidR="009A317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l’intérieur </w:t>
      </w:r>
      <w:r w:rsidR="009A3173" w:rsidRPr="00497C9D">
        <w:rPr>
          <w:rFonts w:ascii="Arial" w:hAnsi="Arial" w:cs="Arial"/>
          <w:sz w:val="22"/>
          <w:szCs w:val="22"/>
          <w:lang w:val="fr-FR"/>
        </w:rPr>
        <w:t>et 190 en terrasse</w:t>
      </w:r>
      <w:r w:rsidR="007A0721" w:rsidRPr="00497C9D">
        <w:rPr>
          <w:rFonts w:ascii="Arial" w:hAnsi="Arial" w:cs="Arial"/>
          <w:sz w:val="22"/>
          <w:szCs w:val="22"/>
          <w:lang w:val="fr-FR"/>
        </w:rPr>
        <w:t xml:space="preserve"> dans une ambiance douillette typique </w:t>
      </w:r>
      <w:r w:rsidR="00B6608D" w:rsidRPr="00497C9D">
        <w:rPr>
          <w:rFonts w:ascii="Arial" w:hAnsi="Arial" w:cs="Arial"/>
          <w:sz w:val="22"/>
          <w:szCs w:val="22"/>
          <w:lang w:val="fr-FR"/>
        </w:rPr>
        <w:t>des</w:t>
      </w:r>
      <w:r w:rsidR="007A0721" w:rsidRPr="00497C9D">
        <w:rPr>
          <w:rFonts w:ascii="Arial" w:hAnsi="Arial" w:cs="Arial"/>
          <w:sz w:val="22"/>
          <w:szCs w:val="22"/>
          <w:lang w:val="fr-FR"/>
        </w:rPr>
        <w:t xml:space="preserve"> pays nordiques</w:t>
      </w:r>
      <w:r w:rsidR="00B6608D" w:rsidRPr="00497C9D">
        <w:rPr>
          <w:rFonts w:ascii="Arial" w:hAnsi="Arial" w:cs="Arial"/>
          <w:sz w:val="22"/>
          <w:szCs w:val="22"/>
          <w:lang w:val="fr-FR"/>
        </w:rPr>
        <w:t xml:space="preserve">. </w:t>
      </w:r>
      <w:r w:rsidR="00B6608D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Une large sélection d’Aquavit, alcool typique scandinave, offrira une base parfaite pour des cocktails</w:t>
      </w:r>
      <w:r w:rsidR="00B220D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originaux</w:t>
      </w:r>
      <w:r w:rsidR="00B6608D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Sans oublier le 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traditionnel</w:t>
      </w:r>
      <w:r w:rsidR="00B6608D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968D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="001968DF" w:rsidRPr="00497C9D">
        <w:rPr>
          <w:rStyle w:val="Hervorhebung"/>
          <w:rFonts w:ascii="Arial" w:hAnsi="Arial" w:cs="Arial"/>
          <w:i w:val="0"/>
          <w:sz w:val="22"/>
          <w:szCs w:val="22"/>
          <w:lang w:val="fr-FR"/>
        </w:rPr>
        <w:t>S</w:t>
      </w:r>
      <w:r w:rsidR="00963F26" w:rsidRPr="00497C9D">
        <w:rPr>
          <w:rStyle w:val="Hervorhebung"/>
          <w:rFonts w:ascii="Arial" w:hAnsi="Arial" w:cs="Arial"/>
          <w:i w:val="0"/>
          <w:sz w:val="22"/>
          <w:szCs w:val="22"/>
          <w:lang w:val="fr-FR"/>
        </w:rPr>
        <w:t>mørrebrød</w:t>
      </w:r>
      <w:proofErr w:type="spellEnd"/>
      <w:r w:rsidR="001968DF" w:rsidRPr="00497C9D">
        <w:rPr>
          <w:rStyle w:val="Hervorhebung"/>
          <w:rFonts w:ascii="Arial" w:hAnsi="Arial" w:cs="Arial"/>
          <w:i w:val="0"/>
          <w:sz w:val="22"/>
          <w:szCs w:val="22"/>
          <w:lang w:val="fr-FR"/>
        </w:rPr>
        <w:t> »</w:t>
      </w:r>
      <w:r w:rsidR="00B220D1" w:rsidRPr="00497C9D">
        <w:rPr>
          <w:rStyle w:val="Hervorhebung"/>
          <w:rFonts w:ascii="Arial" w:hAnsi="Arial" w:cs="Arial"/>
          <w:i w:val="0"/>
          <w:sz w:val="22"/>
          <w:szCs w:val="22"/>
          <w:lang w:val="fr-FR"/>
        </w:rPr>
        <w:t xml:space="preserve"> à la carte !</w:t>
      </w:r>
      <w:r w:rsidR="00963F26" w:rsidRPr="00497C9D">
        <w:rPr>
          <w:rStyle w:val="Hervorhebung"/>
          <w:rFonts w:ascii="Arial" w:hAnsi="Arial" w:cs="Arial"/>
          <w:i w:val="0"/>
          <w:sz w:val="22"/>
          <w:szCs w:val="22"/>
          <w:lang w:val="fr-FR"/>
        </w:rPr>
        <w:t xml:space="preserve"> </w:t>
      </w:r>
    </w:p>
    <w:p w14:paraId="4ED11A0E" w14:textId="7111E66E" w:rsidR="0019321F" w:rsidRPr="00497C9D" w:rsidRDefault="00963F26" w:rsidP="002C242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D’un point de vue extérieur, l’ensemble des terrasses des 2 restaurants et du bar offrent u</w:t>
      </w:r>
      <w:r w:rsidR="005C5A55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ne vue imprenable sur un grand f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jord face à « </w:t>
      </w:r>
      <w:proofErr w:type="spellStart"/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Rulantica</w:t>
      </w:r>
      <w:proofErr w:type="spellEnd"/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» et son port.</w:t>
      </w:r>
    </w:p>
    <w:p w14:paraId="17955999" w14:textId="3F928CF7" w:rsidR="00EC73CC" w:rsidRPr="00497C9D" w:rsidRDefault="0063166D" w:rsidP="002C242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ceux qui </w:t>
      </w:r>
      <w:r w:rsidR="00B225F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p</w:t>
      </w:r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réfèrent un petit encas, </w:t>
      </w:r>
      <w:r w:rsidR="00253AB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direction </w:t>
      </w:r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le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« C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afé </w:t>
      </w:r>
      <w:proofErr w:type="spellStart"/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Konditori</w:t>
      </w:r>
      <w:proofErr w:type="spellEnd"/>
      <w:r w:rsidR="00921F1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E579D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 1</w:t>
      </w:r>
      <w:r w:rsidR="00E579DC" w:rsidRPr="00497C9D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er</w:t>
      </w:r>
      <w:r w:rsidR="00253AB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étage</w:t>
      </w:r>
      <w:r w:rsidR="00BC143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EC73C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un cadre inspiré d’une maison de campagne scandinave, </w:t>
      </w:r>
      <w:r w:rsidR="00253AB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visiteurs </w:t>
      </w:r>
      <w:r w:rsidR="00BB664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pourront se régaler</w:t>
      </w:r>
      <w:r w:rsidR="00253AB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220D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="00253AB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gâteaux faits maison</w:t>
      </w:r>
      <w:r w:rsidR="002C59A3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 délicieuses pâtisseries</w:t>
      </w:r>
      <w:r w:rsidR="00253AB4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4B8915AD" w14:textId="1127CD6D" w:rsidR="00A16308" w:rsidRPr="00497C9D" w:rsidRDefault="00A16308" w:rsidP="00FC5152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1619FA7" w14:textId="15011AB0" w:rsidR="00FC5152" w:rsidRPr="00497C9D" w:rsidRDefault="00FA0ABF" w:rsidP="00FC5152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497C9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Des infrastructures de</w:t>
      </w:r>
      <w:r w:rsidR="00503C8E" w:rsidRPr="00497C9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haute qualité</w:t>
      </w:r>
    </w:p>
    <w:p w14:paraId="59369592" w14:textId="77438F66" w:rsidR="00FC5152" w:rsidRPr="00B35F4E" w:rsidRDefault="00CD5D3F" w:rsidP="00FC5152">
      <w:pPr>
        <w:spacing w:line="288" w:lineRule="auto"/>
        <w:ind w:left="1276"/>
        <w:jc w:val="both"/>
        <w:rPr>
          <w:rFonts w:ascii="Arial" w:hAnsi="Arial" w:cs="Arial"/>
          <w:strike/>
          <w:color w:val="000000" w:themeColor="text1"/>
          <w:sz w:val="22"/>
          <w:szCs w:val="22"/>
          <w:lang w:val="fr-FR"/>
        </w:rPr>
      </w:pP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La</w:t>
      </w:r>
      <w:r w:rsidR="001176E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construction de ce</w:t>
      </w:r>
      <w:r w:rsidR="00D63FC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6</w:t>
      </w:r>
      <w:r w:rsidR="00836470" w:rsidRPr="00497C9D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 xml:space="preserve">ème </w:t>
      </w:r>
      <w:r w:rsidR="00D63FC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hô</w:t>
      </w:r>
      <w:r w:rsidR="004B41B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tel </w:t>
      </w:r>
      <w:r w:rsidR="00D63FC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porte 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l’offre</w:t>
      </w:r>
      <w:r w:rsidR="00D63FC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hébergement d’Europa-Park à 5800 lits et permet de créer </w:t>
      </w:r>
      <w:r w:rsidR="00BE381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près de 250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emplois. </w:t>
      </w:r>
      <w:r w:rsidR="00A53579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L’établissement </w:t>
      </w:r>
      <w:r w:rsidR="006A00F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dispose de 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7</w:t>
      </w:r>
      <w:r w:rsidR="00BE381E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25</w:t>
      </w:r>
      <w:r w:rsidR="0045312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places de parking, </w:t>
      </w:r>
      <w:r w:rsidR="00453127" w:rsidRPr="00497C9D">
        <w:rPr>
          <w:rFonts w:ascii="Arial" w:hAnsi="Arial" w:cs="Arial"/>
          <w:sz w:val="22"/>
          <w:szCs w:val="22"/>
          <w:lang w:val="fr-FR"/>
        </w:rPr>
        <w:t>2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places pour</w:t>
      </w:r>
      <w:r w:rsidR="00453127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véhicules électriques et des</w:t>
      </w:r>
      <w:r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emplacements pour E-Bikes</w:t>
      </w:r>
      <w:r w:rsidR="006A00FC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4B41B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A2908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Par ailleurs, d</w:t>
      </w:r>
      <w:r w:rsidR="004B41B1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eux salles </w:t>
      </w:r>
      <w:r w:rsidR="00ED40F9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="007977FF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réunion</w:t>
      </w:r>
      <w:r w:rsidR="00320FCA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, « </w:t>
      </w:r>
      <w:proofErr w:type="spellStart"/>
      <w:r w:rsidR="00320FCA" w:rsidRPr="00497C9D">
        <w:rPr>
          <w:rFonts w:ascii="Arial" w:hAnsi="Arial" w:cs="Arial"/>
          <w:color w:val="000000" w:themeColor="text1"/>
          <w:sz w:val="22"/>
          <w:szCs w:val="22"/>
          <w:lang w:val="fr-FR"/>
        </w:rPr>
        <w:t>Vineta</w:t>
      </w:r>
      <w:proofErr w:type="spellEnd"/>
      <w:r w:rsidR="00320FCA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 » (maximum 260 personnes) et « </w:t>
      </w:r>
      <w:proofErr w:type="spellStart"/>
      <w:r w:rsidR="00320FCA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Kon-Tiki</w:t>
      </w:r>
      <w:proofErr w:type="spellEnd"/>
      <w:r w:rsidR="00320FCA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 » (maximum 16 personnes)</w:t>
      </w:r>
      <w:r w:rsidR="00836470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4B41B1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E203C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enrichissent</w:t>
      </w:r>
      <w:r w:rsidR="004B41B1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l’offre </w:t>
      </w:r>
      <w:proofErr w:type="spellStart"/>
      <w:r w:rsidR="004B41B1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Confertainment</w:t>
      </w:r>
      <w:proofErr w:type="spellEnd"/>
      <w:r w:rsidR="004B41B1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</w:t>
      </w:r>
      <w:r w:rsidR="00ED65A6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Europa-Park. </w:t>
      </w:r>
      <w:r w:rsidR="00836470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Une navett</w:t>
      </w:r>
      <w:r w:rsidR="00B220D1" w:rsidRPr="008A47E9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27300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273005" w:rsidRPr="00D703DA">
        <w:rPr>
          <w:rFonts w:ascii="Arial" w:hAnsi="Arial" w:cs="Arial"/>
          <w:color w:val="000000" w:themeColor="text1"/>
          <w:sz w:val="22"/>
          <w:szCs w:val="22"/>
          <w:lang w:val="fr-FR"/>
        </w:rPr>
        <w:t>qui circule du matin au soir toutes les 15 à 30 minutes,</w:t>
      </w:r>
      <w:r w:rsidR="00B220D1" w:rsidRPr="00D703D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36470" w:rsidRPr="00D703D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permet </w:t>
      </w:r>
      <w:r w:rsidR="00273005" w:rsidRPr="00D703D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se déplacer facilement entre </w:t>
      </w:r>
      <w:r w:rsidR="00273005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="00273005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Krønasår</w:t>
      </w:r>
      <w:proofErr w:type="spellEnd"/>
      <w:r w:rsidR="00273005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The Museum-</w:t>
      </w:r>
      <w:proofErr w:type="spellStart"/>
      <w:r w:rsidR="00273005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Hote</w:t>
      </w:r>
      <w:r w:rsidR="004F49D8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proofErr w:type="spellEnd"/>
      <w:r w:rsidR="004F49D8" w:rsidRPr="007B6DCB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r w:rsidR="004F49D8" w:rsidRPr="007B6DCB">
        <w:rPr>
          <w:rFonts w:ascii="Arial" w:hAnsi="Arial" w:cs="Arial"/>
          <w:sz w:val="22"/>
          <w:szCs w:val="22"/>
          <w:lang w:val="fr-FR"/>
        </w:rPr>
        <w:t>»,</w:t>
      </w:r>
      <w:r w:rsidR="000C4B41" w:rsidRPr="007B6DCB">
        <w:rPr>
          <w:rFonts w:ascii="Arial" w:hAnsi="Arial" w:cs="Arial"/>
          <w:sz w:val="22"/>
          <w:szCs w:val="22"/>
          <w:lang w:val="fr-FR"/>
        </w:rPr>
        <w:t xml:space="preserve"> les autres hôtels et Europa-Park.</w:t>
      </w:r>
      <w:r w:rsidR="000C4B41" w:rsidRPr="004F49D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A4E4063" w14:textId="77777777" w:rsidR="00D63FCC" w:rsidRPr="009E29BD" w:rsidRDefault="00D63FCC" w:rsidP="00FC5152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708D8BB" w14:textId="77777777" w:rsidR="00D63FCC" w:rsidRPr="009E29BD" w:rsidRDefault="00D63FCC" w:rsidP="00FC5152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FA9C37D" w14:textId="3BDBED03" w:rsidR="002C59A3" w:rsidRPr="002C59A3" w:rsidRDefault="002C59A3" w:rsidP="002C59A3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2C59A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Pendant la saison estivale 2019, Europa-Park </w:t>
      </w:r>
      <w:r w:rsidRPr="004B5DF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est ouvert </w:t>
      </w:r>
      <w:r w:rsidR="0018777C" w:rsidRPr="004B5DF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jusqu’</w:t>
      </w:r>
      <w:r w:rsidRPr="004B5DF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au 3 novembre</w:t>
      </w:r>
      <w:r w:rsidRPr="002C59A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tous les jours de 9h à 18h (horaires d’ouverture prolongés en été).</w:t>
      </w:r>
    </w:p>
    <w:p w14:paraId="6EBD76F6" w14:textId="77777777" w:rsidR="002C59A3" w:rsidRPr="002C59A3" w:rsidRDefault="002C59A3" w:rsidP="002C59A3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2C59A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7589B26D" w14:textId="77777777" w:rsidR="002C59A3" w:rsidRPr="002C59A3" w:rsidRDefault="002C59A3" w:rsidP="002C59A3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C59A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157E51CF" w14:textId="77777777" w:rsidR="003A53DD" w:rsidRPr="00321950" w:rsidRDefault="003A53DD" w:rsidP="00C73A1F">
      <w:pPr>
        <w:tabs>
          <w:tab w:val="num" w:pos="0"/>
        </w:tabs>
        <w:spacing w:line="288" w:lineRule="auto"/>
        <w:ind w:left="1276" w:right="-28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63D3FF4" w14:textId="77777777" w:rsidR="00C73A1F" w:rsidRPr="009E29BD" w:rsidRDefault="00C73A1F" w:rsidP="00C73A1F">
      <w:pPr>
        <w:spacing w:line="276" w:lineRule="auto"/>
        <w:ind w:left="1276" w:right="-284"/>
        <w:jc w:val="both"/>
        <w:rPr>
          <w:rFonts w:ascii="Arial" w:hAnsi="Arial" w:cs="Arial"/>
          <w:color w:val="000000" w:themeColor="text1"/>
          <w:sz w:val="22"/>
          <w:szCs w:val="22"/>
          <w:lang w:val="fr-FR" w:eastAsia="ja-JP"/>
        </w:rPr>
      </w:pPr>
    </w:p>
    <w:sectPr w:rsidR="00C73A1F" w:rsidRPr="009E29BD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B1FD9" w14:textId="77777777" w:rsidR="00E3487F" w:rsidRDefault="00E3487F">
      <w:r>
        <w:separator/>
      </w:r>
    </w:p>
  </w:endnote>
  <w:endnote w:type="continuationSeparator" w:id="0">
    <w:p w14:paraId="62108D65" w14:textId="77777777" w:rsidR="00E3487F" w:rsidRDefault="00E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249F" w14:textId="77777777" w:rsidR="00E3487F" w:rsidRDefault="00E3487F">
      <w:r>
        <w:separator/>
      </w:r>
    </w:p>
  </w:footnote>
  <w:footnote w:type="continuationSeparator" w:id="0">
    <w:p w14:paraId="4F5ED1FD" w14:textId="77777777" w:rsidR="00E3487F" w:rsidRDefault="00E3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E8DF486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218676F"/>
    <w:multiLevelType w:val="hybridMultilevel"/>
    <w:tmpl w:val="1126228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17C02"/>
    <w:rsid w:val="00017F37"/>
    <w:rsid w:val="000235B9"/>
    <w:rsid w:val="0003043B"/>
    <w:rsid w:val="00031A93"/>
    <w:rsid w:val="00033FB5"/>
    <w:rsid w:val="00047322"/>
    <w:rsid w:val="000525BC"/>
    <w:rsid w:val="00061C36"/>
    <w:rsid w:val="00063B01"/>
    <w:rsid w:val="00071043"/>
    <w:rsid w:val="00073EA1"/>
    <w:rsid w:val="0008689A"/>
    <w:rsid w:val="000961E1"/>
    <w:rsid w:val="000A314B"/>
    <w:rsid w:val="000A64C3"/>
    <w:rsid w:val="000A7B4A"/>
    <w:rsid w:val="000B1212"/>
    <w:rsid w:val="000C290F"/>
    <w:rsid w:val="000C49C5"/>
    <w:rsid w:val="000C4B41"/>
    <w:rsid w:val="000C5519"/>
    <w:rsid w:val="000C7082"/>
    <w:rsid w:val="000C7E59"/>
    <w:rsid w:val="000D042A"/>
    <w:rsid w:val="000D1737"/>
    <w:rsid w:val="000E4FA2"/>
    <w:rsid w:val="000F67FA"/>
    <w:rsid w:val="00105D01"/>
    <w:rsid w:val="00105D1F"/>
    <w:rsid w:val="0010678A"/>
    <w:rsid w:val="00113890"/>
    <w:rsid w:val="001176E7"/>
    <w:rsid w:val="00120D05"/>
    <w:rsid w:val="00131601"/>
    <w:rsid w:val="00132247"/>
    <w:rsid w:val="001356C0"/>
    <w:rsid w:val="00141D73"/>
    <w:rsid w:val="001538BC"/>
    <w:rsid w:val="0015665E"/>
    <w:rsid w:val="00173017"/>
    <w:rsid w:val="00174F2C"/>
    <w:rsid w:val="00181D4E"/>
    <w:rsid w:val="0018777C"/>
    <w:rsid w:val="001924FA"/>
    <w:rsid w:val="0019321F"/>
    <w:rsid w:val="00195FEC"/>
    <w:rsid w:val="001968DF"/>
    <w:rsid w:val="001A6F5A"/>
    <w:rsid w:val="001B52E4"/>
    <w:rsid w:val="001B5462"/>
    <w:rsid w:val="001C149D"/>
    <w:rsid w:val="001C1798"/>
    <w:rsid w:val="001C6537"/>
    <w:rsid w:val="001D3F7F"/>
    <w:rsid w:val="001E5471"/>
    <w:rsid w:val="001F05CF"/>
    <w:rsid w:val="001F0A80"/>
    <w:rsid w:val="001F2568"/>
    <w:rsid w:val="001F2EDE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3738E"/>
    <w:rsid w:val="00241124"/>
    <w:rsid w:val="00241362"/>
    <w:rsid w:val="002416AD"/>
    <w:rsid w:val="002424C6"/>
    <w:rsid w:val="00242C06"/>
    <w:rsid w:val="00246CB5"/>
    <w:rsid w:val="00246E04"/>
    <w:rsid w:val="002479C6"/>
    <w:rsid w:val="00253AB4"/>
    <w:rsid w:val="00254E94"/>
    <w:rsid w:val="00254F00"/>
    <w:rsid w:val="00264839"/>
    <w:rsid w:val="00265D09"/>
    <w:rsid w:val="002660B9"/>
    <w:rsid w:val="00270FFB"/>
    <w:rsid w:val="00273005"/>
    <w:rsid w:val="00273508"/>
    <w:rsid w:val="00276F1C"/>
    <w:rsid w:val="00277499"/>
    <w:rsid w:val="00296603"/>
    <w:rsid w:val="0029714B"/>
    <w:rsid w:val="00297C7E"/>
    <w:rsid w:val="002A24F0"/>
    <w:rsid w:val="002A5216"/>
    <w:rsid w:val="002B1CC4"/>
    <w:rsid w:val="002B219D"/>
    <w:rsid w:val="002B77D8"/>
    <w:rsid w:val="002C16BD"/>
    <w:rsid w:val="002C2427"/>
    <w:rsid w:val="002C59A3"/>
    <w:rsid w:val="002C6DDF"/>
    <w:rsid w:val="002D0698"/>
    <w:rsid w:val="002E0941"/>
    <w:rsid w:val="002E1E1A"/>
    <w:rsid w:val="002F204B"/>
    <w:rsid w:val="002F374C"/>
    <w:rsid w:val="002F67E8"/>
    <w:rsid w:val="003001E4"/>
    <w:rsid w:val="003070C0"/>
    <w:rsid w:val="00307875"/>
    <w:rsid w:val="00314D63"/>
    <w:rsid w:val="00320FCA"/>
    <w:rsid w:val="00321950"/>
    <w:rsid w:val="0032259C"/>
    <w:rsid w:val="0032462B"/>
    <w:rsid w:val="0033236A"/>
    <w:rsid w:val="003346B5"/>
    <w:rsid w:val="003348A8"/>
    <w:rsid w:val="00335A3D"/>
    <w:rsid w:val="00354C99"/>
    <w:rsid w:val="003552B1"/>
    <w:rsid w:val="00355E98"/>
    <w:rsid w:val="00357738"/>
    <w:rsid w:val="003613A6"/>
    <w:rsid w:val="00361A53"/>
    <w:rsid w:val="003647F9"/>
    <w:rsid w:val="003668F2"/>
    <w:rsid w:val="003678F3"/>
    <w:rsid w:val="003710BF"/>
    <w:rsid w:val="00372C70"/>
    <w:rsid w:val="00373EBC"/>
    <w:rsid w:val="0037408B"/>
    <w:rsid w:val="00374AED"/>
    <w:rsid w:val="003822F7"/>
    <w:rsid w:val="00386873"/>
    <w:rsid w:val="00393578"/>
    <w:rsid w:val="0039535C"/>
    <w:rsid w:val="00395CB0"/>
    <w:rsid w:val="003A41D5"/>
    <w:rsid w:val="003A4C22"/>
    <w:rsid w:val="003A53DD"/>
    <w:rsid w:val="003A554C"/>
    <w:rsid w:val="003A7227"/>
    <w:rsid w:val="003B2A93"/>
    <w:rsid w:val="003B4A1D"/>
    <w:rsid w:val="003B79FE"/>
    <w:rsid w:val="003C04F2"/>
    <w:rsid w:val="003C07E7"/>
    <w:rsid w:val="003C1AA9"/>
    <w:rsid w:val="003C3D2C"/>
    <w:rsid w:val="003C5768"/>
    <w:rsid w:val="003C6690"/>
    <w:rsid w:val="003D50DC"/>
    <w:rsid w:val="003D6DC8"/>
    <w:rsid w:val="003F0264"/>
    <w:rsid w:val="003F2D36"/>
    <w:rsid w:val="0041319B"/>
    <w:rsid w:val="0042090C"/>
    <w:rsid w:val="00422512"/>
    <w:rsid w:val="00426A22"/>
    <w:rsid w:val="004276A5"/>
    <w:rsid w:val="00427762"/>
    <w:rsid w:val="00432E59"/>
    <w:rsid w:val="00450437"/>
    <w:rsid w:val="00453127"/>
    <w:rsid w:val="0046180A"/>
    <w:rsid w:val="0046211D"/>
    <w:rsid w:val="00471EF2"/>
    <w:rsid w:val="00471F6D"/>
    <w:rsid w:val="00476BEF"/>
    <w:rsid w:val="00477A83"/>
    <w:rsid w:val="00477FF5"/>
    <w:rsid w:val="00480557"/>
    <w:rsid w:val="004869EE"/>
    <w:rsid w:val="00493A39"/>
    <w:rsid w:val="00494325"/>
    <w:rsid w:val="00496E24"/>
    <w:rsid w:val="00497C9D"/>
    <w:rsid w:val="004A0650"/>
    <w:rsid w:val="004A0E4F"/>
    <w:rsid w:val="004A1C64"/>
    <w:rsid w:val="004A28BE"/>
    <w:rsid w:val="004B013E"/>
    <w:rsid w:val="004B10CE"/>
    <w:rsid w:val="004B41B1"/>
    <w:rsid w:val="004B5DF3"/>
    <w:rsid w:val="004B6306"/>
    <w:rsid w:val="004B7EAF"/>
    <w:rsid w:val="004C1A44"/>
    <w:rsid w:val="004C5845"/>
    <w:rsid w:val="004E4264"/>
    <w:rsid w:val="004E48AA"/>
    <w:rsid w:val="004E4B12"/>
    <w:rsid w:val="004F15DD"/>
    <w:rsid w:val="004F49D8"/>
    <w:rsid w:val="00503B34"/>
    <w:rsid w:val="00503C8E"/>
    <w:rsid w:val="00516398"/>
    <w:rsid w:val="00517611"/>
    <w:rsid w:val="00533985"/>
    <w:rsid w:val="005351C7"/>
    <w:rsid w:val="005415ED"/>
    <w:rsid w:val="0054519A"/>
    <w:rsid w:val="00550F82"/>
    <w:rsid w:val="00551E74"/>
    <w:rsid w:val="005522E3"/>
    <w:rsid w:val="0055680C"/>
    <w:rsid w:val="00557334"/>
    <w:rsid w:val="00567644"/>
    <w:rsid w:val="00567FF1"/>
    <w:rsid w:val="00570487"/>
    <w:rsid w:val="00572574"/>
    <w:rsid w:val="005756F5"/>
    <w:rsid w:val="00581D62"/>
    <w:rsid w:val="005852FA"/>
    <w:rsid w:val="00590BBA"/>
    <w:rsid w:val="00591C3F"/>
    <w:rsid w:val="00594DC7"/>
    <w:rsid w:val="0059507C"/>
    <w:rsid w:val="005A102E"/>
    <w:rsid w:val="005A6C8B"/>
    <w:rsid w:val="005B0F3F"/>
    <w:rsid w:val="005C15F6"/>
    <w:rsid w:val="005C27A7"/>
    <w:rsid w:val="005C5A55"/>
    <w:rsid w:val="005C7175"/>
    <w:rsid w:val="005F1400"/>
    <w:rsid w:val="005F2389"/>
    <w:rsid w:val="005F5574"/>
    <w:rsid w:val="0060391D"/>
    <w:rsid w:val="00605650"/>
    <w:rsid w:val="00605747"/>
    <w:rsid w:val="00617C27"/>
    <w:rsid w:val="00617E5A"/>
    <w:rsid w:val="00621025"/>
    <w:rsid w:val="00624771"/>
    <w:rsid w:val="00624F1E"/>
    <w:rsid w:val="00625F34"/>
    <w:rsid w:val="0062611C"/>
    <w:rsid w:val="00627842"/>
    <w:rsid w:val="0063166D"/>
    <w:rsid w:val="00631955"/>
    <w:rsid w:val="006319C8"/>
    <w:rsid w:val="00635A3A"/>
    <w:rsid w:val="0064141F"/>
    <w:rsid w:val="00642E75"/>
    <w:rsid w:val="00650014"/>
    <w:rsid w:val="006556FF"/>
    <w:rsid w:val="006572E7"/>
    <w:rsid w:val="006735C1"/>
    <w:rsid w:val="006758F2"/>
    <w:rsid w:val="00687CED"/>
    <w:rsid w:val="0069088D"/>
    <w:rsid w:val="00692051"/>
    <w:rsid w:val="00696F16"/>
    <w:rsid w:val="006A00FC"/>
    <w:rsid w:val="006A29BD"/>
    <w:rsid w:val="006B0B79"/>
    <w:rsid w:val="006B24AE"/>
    <w:rsid w:val="006B30B1"/>
    <w:rsid w:val="006B35AF"/>
    <w:rsid w:val="006C0453"/>
    <w:rsid w:val="006C487B"/>
    <w:rsid w:val="006C5495"/>
    <w:rsid w:val="006C6463"/>
    <w:rsid w:val="006C659A"/>
    <w:rsid w:val="006D3AC5"/>
    <w:rsid w:val="006E79AB"/>
    <w:rsid w:val="006F24A8"/>
    <w:rsid w:val="006F56DC"/>
    <w:rsid w:val="006F58C2"/>
    <w:rsid w:val="006F6E19"/>
    <w:rsid w:val="00700BA9"/>
    <w:rsid w:val="00702548"/>
    <w:rsid w:val="0070698D"/>
    <w:rsid w:val="00713354"/>
    <w:rsid w:val="00717198"/>
    <w:rsid w:val="007222E9"/>
    <w:rsid w:val="007249A5"/>
    <w:rsid w:val="007256AA"/>
    <w:rsid w:val="00732347"/>
    <w:rsid w:val="007338F0"/>
    <w:rsid w:val="00735E54"/>
    <w:rsid w:val="007404EF"/>
    <w:rsid w:val="00742FD4"/>
    <w:rsid w:val="0074491D"/>
    <w:rsid w:val="00744E22"/>
    <w:rsid w:val="00745775"/>
    <w:rsid w:val="00746653"/>
    <w:rsid w:val="00747091"/>
    <w:rsid w:val="00751238"/>
    <w:rsid w:val="00757ED9"/>
    <w:rsid w:val="007636C0"/>
    <w:rsid w:val="00763DE0"/>
    <w:rsid w:val="00764704"/>
    <w:rsid w:val="00766933"/>
    <w:rsid w:val="007742BC"/>
    <w:rsid w:val="00774A55"/>
    <w:rsid w:val="00777BCA"/>
    <w:rsid w:val="007825C7"/>
    <w:rsid w:val="00782D8C"/>
    <w:rsid w:val="007832C6"/>
    <w:rsid w:val="00791EBD"/>
    <w:rsid w:val="007977FF"/>
    <w:rsid w:val="007A0721"/>
    <w:rsid w:val="007A22B9"/>
    <w:rsid w:val="007A5BD8"/>
    <w:rsid w:val="007B6DCB"/>
    <w:rsid w:val="007C5D84"/>
    <w:rsid w:val="007D187F"/>
    <w:rsid w:val="007D3AD9"/>
    <w:rsid w:val="007D5A29"/>
    <w:rsid w:val="007D7572"/>
    <w:rsid w:val="007D78E8"/>
    <w:rsid w:val="007E06E4"/>
    <w:rsid w:val="007E14D7"/>
    <w:rsid w:val="007E5131"/>
    <w:rsid w:val="007E630F"/>
    <w:rsid w:val="007E6A78"/>
    <w:rsid w:val="007E760F"/>
    <w:rsid w:val="007F01AA"/>
    <w:rsid w:val="007F4EB3"/>
    <w:rsid w:val="008040D9"/>
    <w:rsid w:val="00804778"/>
    <w:rsid w:val="00804FBD"/>
    <w:rsid w:val="00830F85"/>
    <w:rsid w:val="00831E9C"/>
    <w:rsid w:val="00836470"/>
    <w:rsid w:val="00836E9D"/>
    <w:rsid w:val="00843970"/>
    <w:rsid w:val="00853351"/>
    <w:rsid w:val="0085339A"/>
    <w:rsid w:val="00861CE2"/>
    <w:rsid w:val="00862AD8"/>
    <w:rsid w:val="00864741"/>
    <w:rsid w:val="00864A55"/>
    <w:rsid w:val="00870784"/>
    <w:rsid w:val="00874507"/>
    <w:rsid w:val="008818BF"/>
    <w:rsid w:val="008822B6"/>
    <w:rsid w:val="00885C07"/>
    <w:rsid w:val="008904AF"/>
    <w:rsid w:val="008936BB"/>
    <w:rsid w:val="00895C5D"/>
    <w:rsid w:val="008A47E9"/>
    <w:rsid w:val="008A70EF"/>
    <w:rsid w:val="008B61DE"/>
    <w:rsid w:val="008C19FB"/>
    <w:rsid w:val="008C448B"/>
    <w:rsid w:val="008D0D71"/>
    <w:rsid w:val="008D2C1A"/>
    <w:rsid w:val="008D50C1"/>
    <w:rsid w:val="008D73B9"/>
    <w:rsid w:val="008E1D37"/>
    <w:rsid w:val="008E1FED"/>
    <w:rsid w:val="008E46AF"/>
    <w:rsid w:val="008F1D4C"/>
    <w:rsid w:val="008F5CEE"/>
    <w:rsid w:val="00901C99"/>
    <w:rsid w:val="00905A9C"/>
    <w:rsid w:val="00906D28"/>
    <w:rsid w:val="00907B45"/>
    <w:rsid w:val="00911ADA"/>
    <w:rsid w:val="0091237C"/>
    <w:rsid w:val="00916625"/>
    <w:rsid w:val="00921AC2"/>
    <w:rsid w:val="00921F1F"/>
    <w:rsid w:val="0093379C"/>
    <w:rsid w:val="00934489"/>
    <w:rsid w:val="00941ED2"/>
    <w:rsid w:val="0094518D"/>
    <w:rsid w:val="0094620B"/>
    <w:rsid w:val="00947F91"/>
    <w:rsid w:val="0095720A"/>
    <w:rsid w:val="00963F26"/>
    <w:rsid w:val="009650E6"/>
    <w:rsid w:val="00967EE6"/>
    <w:rsid w:val="00970ADC"/>
    <w:rsid w:val="00971A61"/>
    <w:rsid w:val="009762F8"/>
    <w:rsid w:val="009767F9"/>
    <w:rsid w:val="009770C5"/>
    <w:rsid w:val="009807C4"/>
    <w:rsid w:val="00981C01"/>
    <w:rsid w:val="009848B5"/>
    <w:rsid w:val="00986FB2"/>
    <w:rsid w:val="0099200E"/>
    <w:rsid w:val="0099312E"/>
    <w:rsid w:val="009932D5"/>
    <w:rsid w:val="00993CE7"/>
    <w:rsid w:val="0099526C"/>
    <w:rsid w:val="00995EC0"/>
    <w:rsid w:val="009A2C78"/>
    <w:rsid w:val="009A3173"/>
    <w:rsid w:val="009A4A71"/>
    <w:rsid w:val="009A6E0F"/>
    <w:rsid w:val="009B31E4"/>
    <w:rsid w:val="009B3BA6"/>
    <w:rsid w:val="009B410A"/>
    <w:rsid w:val="009B412C"/>
    <w:rsid w:val="009C30C4"/>
    <w:rsid w:val="009C65C1"/>
    <w:rsid w:val="009D2E25"/>
    <w:rsid w:val="009D40CA"/>
    <w:rsid w:val="009D53F6"/>
    <w:rsid w:val="009E29BD"/>
    <w:rsid w:val="009E5BB7"/>
    <w:rsid w:val="009E65EB"/>
    <w:rsid w:val="009E69C3"/>
    <w:rsid w:val="009E6E00"/>
    <w:rsid w:val="009E790B"/>
    <w:rsid w:val="009F5F57"/>
    <w:rsid w:val="009F660F"/>
    <w:rsid w:val="009F71CF"/>
    <w:rsid w:val="00A02391"/>
    <w:rsid w:val="00A106AA"/>
    <w:rsid w:val="00A16308"/>
    <w:rsid w:val="00A21E95"/>
    <w:rsid w:val="00A25406"/>
    <w:rsid w:val="00A25D89"/>
    <w:rsid w:val="00A26EC7"/>
    <w:rsid w:val="00A3256D"/>
    <w:rsid w:val="00A35EA1"/>
    <w:rsid w:val="00A37B96"/>
    <w:rsid w:val="00A41749"/>
    <w:rsid w:val="00A507F6"/>
    <w:rsid w:val="00A52BAB"/>
    <w:rsid w:val="00A5352D"/>
    <w:rsid w:val="00A53579"/>
    <w:rsid w:val="00A60D0A"/>
    <w:rsid w:val="00A660BB"/>
    <w:rsid w:val="00A76668"/>
    <w:rsid w:val="00A7667B"/>
    <w:rsid w:val="00A8139F"/>
    <w:rsid w:val="00A85A68"/>
    <w:rsid w:val="00A87099"/>
    <w:rsid w:val="00A91454"/>
    <w:rsid w:val="00A919CD"/>
    <w:rsid w:val="00A93D35"/>
    <w:rsid w:val="00AA43B4"/>
    <w:rsid w:val="00AB22AB"/>
    <w:rsid w:val="00AB32DE"/>
    <w:rsid w:val="00AB3ACF"/>
    <w:rsid w:val="00AC1DD1"/>
    <w:rsid w:val="00AC2648"/>
    <w:rsid w:val="00AC2E40"/>
    <w:rsid w:val="00AC6043"/>
    <w:rsid w:val="00AC6CC7"/>
    <w:rsid w:val="00AD4C86"/>
    <w:rsid w:val="00AD744F"/>
    <w:rsid w:val="00AE378C"/>
    <w:rsid w:val="00AE76E2"/>
    <w:rsid w:val="00AF154B"/>
    <w:rsid w:val="00B0562F"/>
    <w:rsid w:val="00B06977"/>
    <w:rsid w:val="00B220D1"/>
    <w:rsid w:val="00B225F3"/>
    <w:rsid w:val="00B24EB2"/>
    <w:rsid w:val="00B27348"/>
    <w:rsid w:val="00B3567B"/>
    <w:rsid w:val="00B35F4E"/>
    <w:rsid w:val="00B37AA2"/>
    <w:rsid w:val="00B40162"/>
    <w:rsid w:val="00B47F04"/>
    <w:rsid w:val="00B50DED"/>
    <w:rsid w:val="00B5137D"/>
    <w:rsid w:val="00B5285F"/>
    <w:rsid w:val="00B57AFE"/>
    <w:rsid w:val="00B6608D"/>
    <w:rsid w:val="00B70AC4"/>
    <w:rsid w:val="00B735AA"/>
    <w:rsid w:val="00B772EC"/>
    <w:rsid w:val="00B778CD"/>
    <w:rsid w:val="00B80737"/>
    <w:rsid w:val="00B81496"/>
    <w:rsid w:val="00B85453"/>
    <w:rsid w:val="00B906BE"/>
    <w:rsid w:val="00B92458"/>
    <w:rsid w:val="00B93C5D"/>
    <w:rsid w:val="00B974FC"/>
    <w:rsid w:val="00BA03D0"/>
    <w:rsid w:val="00BA2908"/>
    <w:rsid w:val="00BA2F6C"/>
    <w:rsid w:val="00BA39F8"/>
    <w:rsid w:val="00BA571F"/>
    <w:rsid w:val="00BA77AE"/>
    <w:rsid w:val="00BB0654"/>
    <w:rsid w:val="00BB0CC3"/>
    <w:rsid w:val="00BB37BD"/>
    <w:rsid w:val="00BB5ED7"/>
    <w:rsid w:val="00BB6648"/>
    <w:rsid w:val="00BC1434"/>
    <w:rsid w:val="00BC6F3A"/>
    <w:rsid w:val="00BD2A8A"/>
    <w:rsid w:val="00BD36F4"/>
    <w:rsid w:val="00BD4A6E"/>
    <w:rsid w:val="00BE1A4C"/>
    <w:rsid w:val="00BE381E"/>
    <w:rsid w:val="00BE6D02"/>
    <w:rsid w:val="00BF25C2"/>
    <w:rsid w:val="00C0159B"/>
    <w:rsid w:val="00C03478"/>
    <w:rsid w:val="00C03FB9"/>
    <w:rsid w:val="00C1125D"/>
    <w:rsid w:val="00C12198"/>
    <w:rsid w:val="00C12851"/>
    <w:rsid w:val="00C14307"/>
    <w:rsid w:val="00C20171"/>
    <w:rsid w:val="00C224B8"/>
    <w:rsid w:val="00C41B3B"/>
    <w:rsid w:val="00C507C0"/>
    <w:rsid w:val="00C52108"/>
    <w:rsid w:val="00C545CD"/>
    <w:rsid w:val="00C5480B"/>
    <w:rsid w:val="00C55D9A"/>
    <w:rsid w:val="00C57BB8"/>
    <w:rsid w:val="00C607C2"/>
    <w:rsid w:val="00C650C8"/>
    <w:rsid w:val="00C65671"/>
    <w:rsid w:val="00C67C6C"/>
    <w:rsid w:val="00C70BC0"/>
    <w:rsid w:val="00C71C68"/>
    <w:rsid w:val="00C73A1F"/>
    <w:rsid w:val="00C7445F"/>
    <w:rsid w:val="00C8222B"/>
    <w:rsid w:val="00C835F1"/>
    <w:rsid w:val="00C906EE"/>
    <w:rsid w:val="00C923B7"/>
    <w:rsid w:val="00CA0421"/>
    <w:rsid w:val="00CA2706"/>
    <w:rsid w:val="00CA27EC"/>
    <w:rsid w:val="00CA3564"/>
    <w:rsid w:val="00CA6330"/>
    <w:rsid w:val="00CB1705"/>
    <w:rsid w:val="00CC0B32"/>
    <w:rsid w:val="00CC4EF6"/>
    <w:rsid w:val="00CD18F9"/>
    <w:rsid w:val="00CD5D3F"/>
    <w:rsid w:val="00CD7CF3"/>
    <w:rsid w:val="00CE203C"/>
    <w:rsid w:val="00CE2141"/>
    <w:rsid w:val="00CE4E09"/>
    <w:rsid w:val="00CF0541"/>
    <w:rsid w:val="00CF0A4B"/>
    <w:rsid w:val="00CF15E5"/>
    <w:rsid w:val="00CF6F01"/>
    <w:rsid w:val="00D01AEA"/>
    <w:rsid w:val="00D02AE2"/>
    <w:rsid w:val="00D04684"/>
    <w:rsid w:val="00D049F6"/>
    <w:rsid w:val="00D07772"/>
    <w:rsid w:val="00D1188C"/>
    <w:rsid w:val="00D15B71"/>
    <w:rsid w:val="00D178A9"/>
    <w:rsid w:val="00D25749"/>
    <w:rsid w:val="00D41C9C"/>
    <w:rsid w:val="00D438C2"/>
    <w:rsid w:val="00D45CCD"/>
    <w:rsid w:val="00D46DAF"/>
    <w:rsid w:val="00D47049"/>
    <w:rsid w:val="00D479C3"/>
    <w:rsid w:val="00D52996"/>
    <w:rsid w:val="00D53077"/>
    <w:rsid w:val="00D6269B"/>
    <w:rsid w:val="00D63FCC"/>
    <w:rsid w:val="00D642E9"/>
    <w:rsid w:val="00D66B3E"/>
    <w:rsid w:val="00D703DA"/>
    <w:rsid w:val="00D750FA"/>
    <w:rsid w:val="00D77017"/>
    <w:rsid w:val="00D84A5E"/>
    <w:rsid w:val="00D8572F"/>
    <w:rsid w:val="00D915C5"/>
    <w:rsid w:val="00D94CF5"/>
    <w:rsid w:val="00D97493"/>
    <w:rsid w:val="00DB3988"/>
    <w:rsid w:val="00DC51A9"/>
    <w:rsid w:val="00DD0BA5"/>
    <w:rsid w:val="00DD21A9"/>
    <w:rsid w:val="00DD4EDF"/>
    <w:rsid w:val="00DD535C"/>
    <w:rsid w:val="00DD759A"/>
    <w:rsid w:val="00DD7669"/>
    <w:rsid w:val="00DE043F"/>
    <w:rsid w:val="00DE1B1B"/>
    <w:rsid w:val="00DE6F69"/>
    <w:rsid w:val="00DF141A"/>
    <w:rsid w:val="00DF3745"/>
    <w:rsid w:val="00DF4703"/>
    <w:rsid w:val="00E00941"/>
    <w:rsid w:val="00E0199D"/>
    <w:rsid w:val="00E054B1"/>
    <w:rsid w:val="00E077C3"/>
    <w:rsid w:val="00E10BC7"/>
    <w:rsid w:val="00E11D2E"/>
    <w:rsid w:val="00E12F10"/>
    <w:rsid w:val="00E16895"/>
    <w:rsid w:val="00E22BFF"/>
    <w:rsid w:val="00E24480"/>
    <w:rsid w:val="00E24482"/>
    <w:rsid w:val="00E248AE"/>
    <w:rsid w:val="00E272DD"/>
    <w:rsid w:val="00E2733A"/>
    <w:rsid w:val="00E30162"/>
    <w:rsid w:val="00E31937"/>
    <w:rsid w:val="00E328DB"/>
    <w:rsid w:val="00E3487F"/>
    <w:rsid w:val="00E35C3D"/>
    <w:rsid w:val="00E379E1"/>
    <w:rsid w:val="00E43308"/>
    <w:rsid w:val="00E44706"/>
    <w:rsid w:val="00E5040E"/>
    <w:rsid w:val="00E5506E"/>
    <w:rsid w:val="00E56D6E"/>
    <w:rsid w:val="00E579DC"/>
    <w:rsid w:val="00E60253"/>
    <w:rsid w:val="00E60887"/>
    <w:rsid w:val="00E63EC1"/>
    <w:rsid w:val="00E652DC"/>
    <w:rsid w:val="00E66134"/>
    <w:rsid w:val="00E707E6"/>
    <w:rsid w:val="00E73084"/>
    <w:rsid w:val="00E740CC"/>
    <w:rsid w:val="00E76B84"/>
    <w:rsid w:val="00E84A22"/>
    <w:rsid w:val="00E86A40"/>
    <w:rsid w:val="00E92B1B"/>
    <w:rsid w:val="00E93161"/>
    <w:rsid w:val="00E93B15"/>
    <w:rsid w:val="00E954D5"/>
    <w:rsid w:val="00E96B8B"/>
    <w:rsid w:val="00EA0364"/>
    <w:rsid w:val="00EA7A4C"/>
    <w:rsid w:val="00EB2CC1"/>
    <w:rsid w:val="00EC73CC"/>
    <w:rsid w:val="00EC78ED"/>
    <w:rsid w:val="00ED1522"/>
    <w:rsid w:val="00ED40F9"/>
    <w:rsid w:val="00ED53F0"/>
    <w:rsid w:val="00ED5F56"/>
    <w:rsid w:val="00ED65A6"/>
    <w:rsid w:val="00ED77B7"/>
    <w:rsid w:val="00EE11A4"/>
    <w:rsid w:val="00EE415B"/>
    <w:rsid w:val="00EF1CB6"/>
    <w:rsid w:val="00EF4E60"/>
    <w:rsid w:val="00EF5A39"/>
    <w:rsid w:val="00F017FB"/>
    <w:rsid w:val="00F02805"/>
    <w:rsid w:val="00F04BC5"/>
    <w:rsid w:val="00F070B2"/>
    <w:rsid w:val="00F11EFC"/>
    <w:rsid w:val="00F130B7"/>
    <w:rsid w:val="00F15CAF"/>
    <w:rsid w:val="00F16208"/>
    <w:rsid w:val="00F236DE"/>
    <w:rsid w:val="00F23B5F"/>
    <w:rsid w:val="00F240DF"/>
    <w:rsid w:val="00F344EE"/>
    <w:rsid w:val="00F36D42"/>
    <w:rsid w:val="00F42CA6"/>
    <w:rsid w:val="00F44300"/>
    <w:rsid w:val="00F522E8"/>
    <w:rsid w:val="00F54BA7"/>
    <w:rsid w:val="00F566EE"/>
    <w:rsid w:val="00F610F2"/>
    <w:rsid w:val="00F62D24"/>
    <w:rsid w:val="00F67490"/>
    <w:rsid w:val="00F74418"/>
    <w:rsid w:val="00F8412D"/>
    <w:rsid w:val="00F85343"/>
    <w:rsid w:val="00F85F20"/>
    <w:rsid w:val="00F8746F"/>
    <w:rsid w:val="00FA0ABF"/>
    <w:rsid w:val="00FA4B40"/>
    <w:rsid w:val="00FB3CB4"/>
    <w:rsid w:val="00FC4AA7"/>
    <w:rsid w:val="00FC5039"/>
    <w:rsid w:val="00FC5152"/>
    <w:rsid w:val="00FC76CC"/>
    <w:rsid w:val="00FD2B91"/>
    <w:rsid w:val="00FD4497"/>
    <w:rsid w:val="00FD4A1E"/>
    <w:rsid w:val="00FE06AB"/>
    <w:rsid w:val="00FE312F"/>
    <w:rsid w:val="00FE49EC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6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0C6CC3-A49C-4D10-9AF7-9106C160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4626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Metzger</dc:creator>
  <cp:lastModifiedBy>Schmitt, Deborah</cp:lastModifiedBy>
  <cp:revision>4</cp:revision>
  <cp:lastPrinted>2018-06-25T13:35:00Z</cp:lastPrinted>
  <dcterms:created xsi:type="dcterms:W3CDTF">2019-05-21T07:51:00Z</dcterms:created>
  <dcterms:modified xsi:type="dcterms:W3CDTF">2019-05-22T07:10:00Z</dcterms:modified>
</cp:coreProperties>
</file>