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D839BC" w14:textId="77777777" w:rsidR="00D24E30" w:rsidRPr="00781562" w:rsidRDefault="00D24E30" w:rsidP="00D24E30">
      <w:pPr>
        <w:ind w:left="1418"/>
        <w:jc w:val="both"/>
        <w:rPr>
          <w:rFonts w:ascii="CorpoSDem" w:hAnsi="CorpoSDem"/>
        </w:rPr>
      </w:pPr>
    </w:p>
    <w:p w14:paraId="1E2BD07E" w14:textId="77777777" w:rsidR="00D24E30" w:rsidRPr="00781562" w:rsidRDefault="00D24E30" w:rsidP="00D24E30">
      <w:pPr>
        <w:tabs>
          <w:tab w:val="left" w:pos="5640"/>
        </w:tabs>
        <w:ind w:left="1418"/>
        <w:jc w:val="both"/>
      </w:pPr>
    </w:p>
    <w:p w14:paraId="11EA3A88" w14:textId="77777777" w:rsidR="00D24E30" w:rsidRPr="00781562" w:rsidRDefault="00D24E30" w:rsidP="00D24E30">
      <w:pPr>
        <w:tabs>
          <w:tab w:val="left" w:pos="5640"/>
        </w:tabs>
        <w:ind w:left="1418"/>
        <w:jc w:val="both"/>
      </w:pPr>
    </w:p>
    <w:p w14:paraId="61D43531" w14:textId="77777777" w:rsidR="00D24E30" w:rsidRPr="00781562" w:rsidRDefault="00D24E30" w:rsidP="00D24E30">
      <w:pPr>
        <w:tabs>
          <w:tab w:val="left" w:pos="5640"/>
        </w:tabs>
        <w:ind w:left="1418"/>
        <w:jc w:val="both"/>
      </w:pPr>
    </w:p>
    <w:p w14:paraId="25098513" w14:textId="77777777" w:rsidR="00D24E30" w:rsidRPr="00781562" w:rsidRDefault="00D24E30" w:rsidP="00D24E30">
      <w:pPr>
        <w:tabs>
          <w:tab w:val="left" w:pos="5640"/>
        </w:tabs>
        <w:ind w:left="1418"/>
        <w:jc w:val="both"/>
      </w:pPr>
    </w:p>
    <w:p w14:paraId="7942EF6F" w14:textId="77777777" w:rsidR="00D24E30" w:rsidRPr="00781562" w:rsidRDefault="00D24E30" w:rsidP="00D24E30">
      <w:pPr>
        <w:tabs>
          <w:tab w:val="left" w:pos="5640"/>
        </w:tabs>
        <w:ind w:left="1418"/>
        <w:jc w:val="both"/>
      </w:pPr>
    </w:p>
    <w:p w14:paraId="17E864BF" w14:textId="77777777" w:rsidR="00D24E30" w:rsidRPr="00781562" w:rsidRDefault="00D24E30" w:rsidP="00D24E30">
      <w:pPr>
        <w:tabs>
          <w:tab w:val="left" w:pos="5640"/>
        </w:tabs>
        <w:ind w:left="1418"/>
        <w:jc w:val="both"/>
      </w:pPr>
    </w:p>
    <w:p w14:paraId="496DAAC2" w14:textId="0C08A2E0" w:rsidR="00D24E30" w:rsidRPr="00781562" w:rsidRDefault="007053A5" w:rsidP="00D24E30">
      <w:pPr>
        <w:tabs>
          <w:tab w:val="left" w:pos="5640"/>
        </w:tabs>
        <w:ind w:left="1418"/>
        <w:jc w:val="both"/>
      </w:pPr>
      <w:r w:rsidRPr="00781562">
        <w:rPr>
          <w:noProof/>
          <w:lang w:val="de-DE" w:eastAsia="de-DE"/>
        </w:rPr>
        <mc:AlternateContent>
          <mc:Choice Requires="wps">
            <w:drawing>
              <wp:anchor distT="0" distB="0" distL="114300" distR="114300" simplePos="0" relativeHeight="251659264" behindDoc="0" locked="0" layoutInCell="0" allowOverlap="1" wp14:anchorId="65C4310E" wp14:editId="2D411755">
                <wp:simplePos x="0" y="0"/>
                <wp:positionH relativeFrom="page">
                  <wp:posOffset>393957</wp:posOffset>
                </wp:positionH>
                <wp:positionV relativeFrom="page">
                  <wp:posOffset>2288337</wp:posOffset>
                </wp:positionV>
                <wp:extent cx="1031497" cy="250190"/>
                <wp:effectExtent l="0" t="0" r="10160" b="3810"/>
                <wp:wrapThrough wrapText="bothSides">
                  <wp:wrapPolygon edited="0">
                    <wp:start x="0" y="0"/>
                    <wp:lineTo x="0" y="19736"/>
                    <wp:lineTo x="21281" y="19736"/>
                    <wp:lineTo x="21281" y="0"/>
                    <wp:lineTo x="0" y="0"/>
                  </wp:wrapPolygon>
                </wp:wrapThrough>
                <wp:docPr id="1" name="Text Box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31497" cy="25019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CCFFFF">
                                  <a:alpha val="50000"/>
                                </a:srgbClr>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18AA734" w14:textId="723D3B4C" w:rsidR="00D24E30" w:rsidRDefault="00D24E30" w:rsidP="00D24E30">
                            <w:pPr>
                              <w:spacing w:line="300" w:lineRule="exact"/>
                              <w:rPr>
                                <w:rFonts w:ascii="Arial" w:hAnsi="Arial" w:cs="Arial"/>
                                <w:sz w:val="22"/>
                                <w:szCs w:val="20"/>
                              </w:rPr>
                            </w:pPr>
                            <w:r>
                              <w:rPr>
                                <w:rFonts w:ascii="Arial" w:hAnsi="Arial" w:cs="Arial"/>
                                <w:sz w:val="22"/>
                                <w:szCs w:val="20"/>
                              </w:rPr>
                              <w:t xml:space="preserve">Saison </w:t>
                            </w:r>
                            <w:r w:rsidR="00F10477">
                              <w:rPr>
                                <w:rFonts w:ascii="Arial" w:hAnsi="Arial" w:cs="Arial"/>
                                <w:sz w:val="22"/>
                                <w:szCs w:val="20"/>
                              </w:rPr>
                              <w:t>20</w:t>
                            </w:r>
                            <w:r w:rsidR="00060082" w:rsidRPr="00470347">
                              <w:rPr>
                                <w:rFonts w:ascii="Arial" w:hAnsi="Arial" w:cs="Arial"/>
                                <w:sz w:val="22"/>
                                <w:szCs w:val="20"/>
                              </w:rPr>
                              <w:t>2</w:t>
                            </w:r>
                            <w:r w:rsidR="00781562">
                              <w:rPr>
                                <w:rFonts w:ascii="Arial" w:hAnsi="Arial" w:cs="Arial"/>
                                <w:sz w:val="22"/>
                                <w:szCs w:val="20"/>
                              </w:rPr>
                              <w:t>3</w:t>
                            </w:r>
                          </w:p>
                          <w:p w14:paraId="5F3D46F6" w14:textId="77777777" w:rsidR="00D24E30" w:rsidRPr="00857C19" w:rsidRDefault="00D24E30" w:rsidP="00D24E30">
                            <w:pPr>
                              <w:spacing w:line="300" w:lineRule="exact"/>
                              <w:rPr>
                                <w:rFonts w:ascii="Arial" w:hAnsi="Arial" w:cs="Arial"/>
                                <w:sz w:val="22"/>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5C4310E" id="_x0000_t202" coordsize="21600,21600" o:spt="202" path="m,l,21600r21600,l21600,xe">
                <v:stroke joinstyle="miter"/>
                <v:path gradientshapeok="t" o:connecttype="rect"/>
              </v:shapetype>
              <v:shape id="Text Box 6" o:spid="_x0000_s1026" type="#_x0000_t202" style="position:absolute;left:0;text-align:left;margin-left:31pt;margin-top:180.2pt;width:81.2pt;height:19.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" o:allowincell="f" filled="f" stroked="f">
                <o:lock v:ext="edit" aspectratio="t"/>
                <v:textbox inset="0,0,0,0">
                  <w:txbxContent>
                    <w:p w14:paraId="218AA734" w14:textId="723D3B4C" w:rsidR="00D24E30" w:rsidRDefault="00D24E30" w:rsidP="00D24E30">
                      <w:pPr>
                        <w:spacing w:line="300" w:lineRule="exact"/>
                        <w:rPr>
                          <w:rFonts w:ascii="Arial" w:hAnsi="Arial" w:cs="Arial"/>
                          <w:sz w:val="22"/>
                          <w:szCs w:val="20"/>
                        </w:rPr>
                      </w:pPr>
                      <w:r>
                        <w:rPr>
                          <w:rFonts w:ascii="Arial" w:hAnsi="Arial" w:cs="Arial"/>
                          <w:sz w:val="22"/>
                          <w:szCs w:val="20"/>
                        </w:rPr>
                        <w:t xml:space="preserve">Saison </w:t>
                      </w:r>
                      <w:r w:rsidR="00F10477">
                        <w:rPr>
                          <w:rFonts w:ascii="Arial" w:hAnsi="Arial" w:cs="Arial"/>
                          <w:sz w:val="22"/>
                          <w:szCs w:val="20"/>
                        </w:rPr>
                        <w:t>20</w:t>
                      </w:r>
                      <w:r w:rsidR="00060082" w:rsidRPr="00470347">
                        <w:rPr>
                          <w:rFonts w:ascii="Arial" w:hAnsi="Arial" w:cs="Arial"/>
                          <w:sz w:val="22"/>
                          <w:szCs w:val="20"/>
                        </w:rPr>
                        <w:t>2</w:t>
                      </w:r>
                      <w:r w:rsidR="00781562">
                        <w:rPr>
                          <w:rFonts w:ascii="Arial" w:hAnsi="Arial" w:cs="Arial"/>
                          <w:sz w:val="22"/>
                          <w:szCs w:val="20"/>
                        </w:rPr>
                        <w:t>3</w:t>
                      </w:r>
                    </w:p>
                    <w:p w14:paraId="5F3D46F6" w14:textId="77777777" w:rsidR="00D24E30" w:rsidRPr="00857C19" w:rsidRDefault="00D24E30" w:rsidP="00D24E30">
                      <w:pPr>
                        <w:spacing w:line="300" w:lineRule="exact"/>
                        <w:rPr>
                          <w:rFonts w:ascii="Arial" w:hAnsi="Arial" w:cs="Arial"/>
                          <w:sz w:val="22"/>
                          <w:szCs w:val="20"/>
                        </w:rPr>
                      </w:pPr>
                    </w:p>
                  </w:txbxContent>
                </v:textbox>
                <w10:wrap type="through" anchorx="page" anchory="page"/>
              </v:shape>
            </w:pict>
          </mc:Fallback>
        </mc:AlternateContent>
      </w:r>
    </w:p>
    <w:p w14:paraId="7CA970E9" w14:textId="77777777" w:rsidR="00781562" w:rsidRPr="00781562" w:rsidRDefault="00781562" w:rsidP="00781562">
      <w:pPr>
        <w:tabs>
          <w:tab w:val="left" w:pos="5640"/>
        </w:tabs>
        <w:spacing w:line="288" w:lineRule="auto"/>
        <w:ind w:left="1418"/>
        <w:jc w:val="both"/>
        <w:rPr>
          <w:rFonts w:ascii="Arial" w:hAnsi="Arial" w:cs="Arial"/>
          <w:i/>
          <w:sz w:val="22"/>
          <w:szCs w:val="22"/>
          <w:u w:val="single"/>
        </w:rPr>
      </w:pPr>
      <w:r w:rsidRPr="00781562">
        <w:rPr>
          <w:rFonts w:ascii="Arial" w:hAnsi="Arial" w:cs="Arial"/>
          <w:i/>
          <w:sz w:val="22"/>
          <w:szCs w:val="22"/>
          <w:u w:val="single"/>
        </w:rPr>
        <w:t>Détente et bien-être pour un début d’année parfait</w:t>
      </w:r>
    </w:p>
    <w:p w14:paraId="0B5D9083" w14:textId="77777777" w:rsidR="00781562" w:rsidRPr="00781562" w:rsidRDefault="00781562" w:rsidP="00781562">
      <w:pPr>
        <w:spacing w:line="288" w:lineRule="auto"/>
        <w:ind w:left="1418"/>
        <w:outlineLvl w:val="0"/>
        <w:rPr>
          <w:rFonts w:ascii="Arial" w:hAnsi="Arial" w:cs="Arial"/>
          <w:i/>
          <w:sz w:val="22"/>
          <w:szCs w:val="22"/>
          <w:u w:val="single"/>
        </w:rPr>
      </w:pPr>
      <w:r w:rsidRPr="00781562">
        <w:rPr>
          <w:rFonts w:ascii="Arial" w:hAnsi="Arial" w:cs="Arial"/>
          <w:b/>
          <w:color w:val="000000" w:themeColor="text1"/>
          <w:sz w:val="28"/>
          <w:szCs w:val="28"/>
        </w:rPr>
        <w:t xml:space="preserve">Basse saison </w:t>
      </w:r>
      <w:r w:rsidRPr="00781562">
        <w:rPr>
          <w:rFonts w:ascii="Arial" w:hAnsi="Arial" w:cs="Arial"/>
          <w:b/>
          <w:color w:val="000000"/>
          <w:sz w:val="28"/>
          <w:szCs w:val="28"/>
        </w:rPr>
        <w:t>à Europa-Park Resort</w:t>
      </w:r>
    </w:p>
    <w:p w14:paraId="1F7D9A6E" w14:textId="77777777" w:rsidR="00781562" w:rsidRPr="00781562" w:rsidRDefault="00781562" w:rsidP="00781562">
      <w:pPr>
        <w:ind w:left="1416" w:right="-2"/>
        <w:jc w:val="both"/>
        <w:rPr>
          <w:rFonts w:ascii="Arial" w:hAnsi="Arial" w:cs="Arial"/>
          <w:i/>
          <w:sz w:val="22"/>
          <w:u w:val="single"/>
        </w:rPr>
      </w:pPr>
    </w:p>
    <w:p w14:paraId="309A2137" w14:textId="5B0F940B" w:rsidR="00781562" w:rsidRPr="00781562" w:rsidRDefault="00781562" w:rsidP="00781562">
      <w:pPr>
        <w:spacing w:after="240" w:line="276" w:lineRule="auto"/>
        <w:ind w:left="1418" w:right="-2"/>
        <w:contextualSpacing/>
        <w:jc w:val="both"/>
        <w:rPr>
          <w:rFonts w:ascii="Arial" w:hAnsi="Arial" w:cs="Arial"/>
          <w:b/>
          <w:bCs/>
          <w:i/>
          <w:sz w:val="22"/>
          <w:szCs w:val="22"/>
          <w:lang w:eastAsia="en-US"/>
        </w:rPr>
      </w:pPr>
      <w:r w:rsidRPr="00611442">
        <w:rPr>
          <w:rFonts w:ascii="Arial" w:hAnsi="Arial" w:cs="Arial"/>
          <w:b/>
          <w:bCs/>
          <w:i/>
          <w:sz w:val="22"/>
          <w:szCs w:val="22"/>
          <w:lang w:eastAsia="en-US"/>
        </w:rPr>
        <w:t xml:space="preserve">Voici le programme du premier trimestre 2023 à Europa-Park Resort. </w:t>
      </w:r>
      <w:r w:rsidR="003C4822" w:rsidRPr="00611442">
        <w:rPr>
          <w:rFonts w:ascii="Arial" w:hAnsi="Arial" w:cs="Arial"/>
          <w:b/>
          <w:bCs/>
          <w:i/>
          <w:sz w:val="22"/>
          <w:szCs w:val="22"/>
          <w:lang w:eastAsia="en-US"/>
        </w:rPr>
        <w:t>Jusqu’au</w:t>
      </w:r>
      <w:r w:rsidR="00185112" w:rsidRPr="00611442">
        <w:rPr>
          <w:rFonts w:ascii="Arial" w:hAnsi="Arial" w:cs="Arial"/>
          <w:b/>
          <w:bCs/>
          <w:i/>
          <w:sz w:val="22"/>
          <w:szCs w:val="22"/>
          <w:lang w:eastAsia="en-US"/>
        </w:rPr>
        <w:t xml:space="preserve"> 12 janvier et du </w:t>
      </w:r>
      <w:r w:rsidRPr="00611442">
        <w:rPr>
          <w:rFonts w:ascii="Arial" w:hAnsi="Arial" w:cs="Arial"/>
          <w:b/>
          <w:bCs/>
          <w:i/>
          <w:sz w:val="22"/>
          <w:szCs w:val="22"/>
          <w:lang w:eastAsia="en-US"/>
        </w:rPr>
        <w:t>16 janvier au 24 mars 2023, les hôtels 4* supérieur du parc choient leurs hôtes avec des offres exclusives. Les formules de bien-être et de plaisirs culinaires de haut niveau</w:t>
      </w:r>
      <w:r w:rsidR="00A60BDA" w:rsidRPr="00611442">
        <w:rPr>
          <w:rFonts w:ascii="Arial" w:hAnsi="Arial" w:cs="Arial"/>
          <w:b/>
          <w:bCs/>
          <w:i/>
          <w:sz w:val="22"/>
          <w:szCs w:val="22"/>
          <w:lang w:eastAsia="en-US"/>
        </w:rPr>
        <w:t xml:space="preserve"> </w:t>
      </w:r>
      <w:r w:rsidR="003C4822" w:rsidRPr="00611442">
        <w:rPr>
          <w:rFonts w:ascii="Arial" w:hAnsi="Arial" w:cs="Arial"/>
          <w:b/>
          <w:bCs/>
          <w:i/>
          <w:sz w:val="22"/>
          <w:szCs w:val="22"/>
          <w:lang w:eastAsia="en-US"/>
        </w:rPr>
        <w:t>sont</w:t>
      </w:r>
      <w:r w:rsidR="00A60BDA" w:rsidRPr="00611442">
        <w:rPr>
          <w:rFonts w:ascii="Arial" w:hAnsi="Arial" w:cs="Arial"/>
          <w:b/>
          <w:bCs/>
          <w:i/>
          <w:color w:val="FF0000"/>
          <w:sz w:val="22"/>
          <w:szCs w:val="22"/>
          <w:lang w:eastAsia="en-US"/>
        </w:rPr>
        <w:t xml:space="preserve"> </w:t>
      </w:r>
      <w:r w:rsidRPr="00611442">
        <w:rPr>
          <w:rFonts w:ascii="Arial" w:hAnsi="Arial" w:cs="Arial"/>
          <w:b/>
          <w:bCs/>
          <w:i/>
          <w:sz w:val="22"/>
          <w:szCs w:val="22"/>
          <w:lang w:eastAsia="en-US"/>
        </w:rPr>
        <w:t>l'occasion de se ressourcer et de faire le plein d'énergie.</w:t>
      </w:r>
      <w:r w:rsidR="00433018" w:rsidRPr="00611442">
        <w:rPr>
          <w:rFonts w:ascii="Arial" w:hAnsi="Arial" w:cs="Arial"/>
          <w:b/>
          <w:bCs/>
          <w:i/>
          <w:sz w:val="22"/>
          <w:szCs w:val="22"/>
          <w:lang w:eastAsia="en-US"/>
        </w:rPr>
        <w:t xml:space="preserve"> </w:t>
      </w:r>
      <w:r w:rsidRPr="00611442">
        <w:rPr>
          <w:rFonts w:ascii="Arial" w:hAnsi="Arial" w:cs="Arial"/>
          <w:b/>
          <w:bCs/>
          <w:i/>
          <w:sz w:val="22"/>
          <w:szCs w:val="22"/>
          <w:lang w:eastAsia="en-US"/>
        </w:rPr>
        <w:t xml:space="preserve">L'univers aquatique Rulantica propose également de nombreuses possibilités pour commencer l'année en beauté. </w:t>
      </w:r>
      <w:r w:rsidRPr="00611442">
        <w:rPr>
          <w:rFonts w:ascii="Arial" w:hAnsi="Arial" w:cs="Arial"/>
          <w:b/>
          <w:i/>
          <w:iCs/>
          <w:color w:val="000000" w:themeColor="text1"/>
          <w:sz w:val="22"/>
          <w:szCs w:val="22"/>
        </w:rPr>
        <w:t>En outre, depuis le</w:t>
      </w:r>
      <w:r w:rsidRPr="00611442">
        <w:rPr>
          <w:rFonts w:ascii="Arial" w:hAnsi="Arial" w:cs="Arial"/>
          <w:b/>
          <w:i/>
          <w:iCs/>
          <w:sz w:val="22"/>
          <w:szCs w:val="22"/>
        </w:rPr>
        <w:t xml:space="preserve"> 11 décembre</w:t>
      </w:r>
      <w:r w:rsidRPr="00611442">
        <w:rPr>
          <w:rFonts w:ascii="Arial" w:hAnsi="Arial" w:cs="Arial"/>
          <w:b/>
          <w:i/>
          <w:iCs/>
          <w:color w:val="000000" w:themeColor="text1"/>
          <w:sz w:val="22"/>
          <w:szCs w:val="22"/>
        </w:rPr>
        <w:t xml:space="preserve">, il est possible de se </w:t>
      </w:r>
      <w:r w:rsidRPr="00611442">
        <w:rPr>
          <w:rFonts w:ascii="Arial" w:hAnsi="Arial" w:cs="Arial"/>
          <w:b/>
          <w:i/>
          <w:iCs/>
          <w:sz w:val="22"/>
          <w:szCs w:val="22"/>
        </w:rPr>
        <w:t xml:space="preserve">rendre </w:t>
      </w:r>
      <w:r w:rsidR="003C4822" w:rsidRPr="00611442">
        <w:rPr>
          <w:rFonts w:ascii="Arial" w:hAnsi="Arial" w:cs="Arial"/>
          <w:b/>
          <w:i/>
          <w:iCs/>
          <w:sz w:val="22"/>
          <w:szCs w:val="22"/>
        </w:rPr>
        <w:t xml:space="preserve">à Europa-Park </w:t>
      </w:r>
      <w:proofErr w:type="spellStart"/>
      <w:r w:rsidR="003C4822" w:rsidRPr="00611442">
        <w:rPr>
          <w:rFonts w:ascii="Arial" w:hAnsi="Arial" w:cs="Arial"/>
          <w:b/>
          <w:i/>
          <w:iCs/>
          <w:sz w:val="22"/>
          <w:szCs w:val="22"/>
        </w:rPr>
        <w:t>Resort</w:t>
      </w:r>
      <w:proofErr w:type="spellEnd"/>
      <w:r w:rsidR="003C4822" w:rsidRPr="00611442">
        <w:rPr>
          <w:rFonts w:ascii="Arial" w:hAnsi="Arial" w:cs="Arial"/>
          <w:b/>
          <w:i/>
          <w:iCs/>
          <w:sz w:val="22"/>
          <w:szCs w:val="22"/>
        </w:rPr>
        <w:t xml:space="preserve"> </w:t>
      </w:r>
      <w:r w:rsidRPr="00611442">
        <w:rPr>
          <w:rFonts w:ascii="Arial" w:hAnsi="Arial" w:cs="Arial"/>
          <w:b/>
          <w:i/>
          <w:iCs/>
          <w:color w:val="000000" w:themeColor="text1"/>
          <w:sz w:val="22"/>
          <w:szCs w:val="22"/>
        </w:rPr>
        <w:t xml:space="preserve">en toute sérénité </w:t>
      </w:r>
      <w:r w:rsidR="003C4822" w:rsidRPr="00611442">
        <w:rPr>
          <w:rFonts w:ascii="Arial" w:hAnsi="Arial" w:cs="Arial"/>
          <w:b/>
          <w:i/>
          <w:iCs/>
          <w:color w:val="000000" w:themeColor="text1"/>
          <w:sz w:val="22"/>
          <w:szCs w:val="22"/>
        </w:rPr>
        <w:t>avec</w:t>
      </w:r>
      <w:r w:rsidRPr="00611442">
        <w:rPr>
          <w:rFonts w:ascii="Arial" w:hAnsi="Arial" w:cs="Arial"/>
          <w:b/>
          <w:i/>
          <w:iCs/>
          <w:color w:val="000000" w:themeColor="text1"/>
          <w:sz w:val="22"/>
          <w:szCs w:val="22"/>
        </w:rPr>
        <w:t xml:space="preserve"> TGV INOUI.</w:t>
      </w:r>
      <w:r w:rsidRPr="00781562">
        <w:rPr>
          <w:rFonts w:ascii="Arial" w:hAnsi="Arial" w:cs="Arial"/>
          <w:b/>
          <w:i/>
          <w:iCs/>
          <w:color w:val="000000" w:themeColor="text1"/>
          <w:sz w:val="22"/>
          <w:szCs w:val="22"/>
        </w:rPr>
        <w:t xml:space="preserve"> </w:t>
      </w:r>
    </w:p>
    <w:p w14:paraId="23F8F7C0" w14:textId="77777777" w:rsidR="00781562" w:rsidRPr="00781562" w:rsidRDefault="00781562" w:rsidP="00781562">
      <w:pPr>
        <w:spacing w:line="288" w:lineRule="auto"/>
        <w:ind w:left="1418" w:right="-2"/>
        <w:jc w:val="both"/>
        <w:rPr>
          <w:rFonts w:ascii="Arial" w:hAnsi="Arial" w:cs="Arial"/>
          <w:b/>
          <w:sz w:val="22"/>
          <w:szCs w:val="22"/>
        </w:rPr>
      </w:pPr>
    </w:p>
    <w:p w14:paraId="21454024" w14:textId="77777777" w:rsidR="00781562" w:rsidRPr="00611442" w:rsidRDefault="00781562" w:rsidP="00781562">
      <w:pPr>
        <w:spacing w:line="288" w:lineRule="auto"/>
        <w:ind w:left="1418" w:right="-2"/>
        <w:jc w:val="both"/>
        <w:rPr>
          <w:rFonts w:ascii="Arial" w:hAnsi="Arial" w:cs="Arial"/>
          <w:b/>
          <w:sz w:val="22"/>
          <w:szCs w:val="22"/>
          <w:lang w:eastAsia="en-US"/>
        </w:rPr>
      </w:pPr>
      <w:r w:rsidRPr="00611442">
        <w:rPr>
          <w:rFonts w:ascii="Arial" w:hAnsi="Arial" w:cs="Arial"/>
          <w:b/>
          <w:sz w:val="22"/>
          <w:szCs w:val="22"/>
          <w:lang w:eastAsia="en-US"/>
        </w:rPr>
        <w:t>Des nuits reposantes</w:t>
      </w:r>
    </w:p>
    <w:p w14:paraId="78BA722D" w14:textId="3E005B72" w:rsidR="00781562" w:rsidRPr="00611442" w:rsidRDefault="00781562" w:rsidP="00781562">
      <w:pPr>
        <w:spacing w:line="288" w:lineRule="auto"/>
        <w:ind w:left="1418" w:right="-2"/>
        <w:jc w:val="both"/>
        <w:rPr>
          <w:rFonts w:ascii="Arial" w:hAnsi="Arial" w:cs="Arial"/>
          <w:bCs/>
          <w:sz w:val="22"/>
          <w:szCs w:val="22"/>
          <w:lang w:eastAsia="en-US"/>
        </w:rPr>
      </w:pPr>
      <w:r w:rsidRPr="00611442">
        <w:rPr>
          <w:rFonts w:ascii="Arial" w:hAnsi="Arial" w:cs="Arial"/>
          <w:bCs/>
          <w:sz w:val="22"/>
          <w:szCs w:val="22"/>
          <w:lang w:eastAsia="en-US"/>
        </w:rPr>
        <w:t xml:space="preserve">Les </w:t>
      </w:r>
      <w:r w:rsidR="00DE13B5">
        <w:rPr>
          <w:rFonts w:ascii="Arial" w:hAnsi="Arial" w:cs="Arial"/>
          <w:bCs/>
          <w:sz w:val="22"/>
          <w:szCs w:val="22"/>
          <w:lang w:eastAsia="en-US"/>
        </w:rPr>
        <w:t>hôtels 4* supérieur</w:t>
      </w:r>
      <w:r w:rsidRPr="00611442">
        <w:rPr>
          <w:rFonts w:ascii="Arial" w:hAnsi="Arial" w:cs="Arial"/>
          <w:bCs/>
          <w:sz w:val="22"/>
          <w:szCs w:val="22"/>
          <w:lang w:eastAsia="en-US"/>
        </w:rPr>
        <w:t xml:space="preserve"> d'Europa-Park ont de quoi satisfaire toutes les envies. Les </w:t>
      </w:r>
      <w:r w:rsidR="005809C4">
        <w:rPr>
          <w:rFonts w:ascii="Arial" w:hAnsi="Arial" w:cs="Arial"/>
          <w:bCs/>
          <w:sz w:val="22"/>
          <w:szCs w:val="22"/>
          <w:lang w:eastAsia="en-US"/>
        </w:rPr>
        <w:t>hôtes</w:t>
      </w:r>
      <w:r w:rsidRPr="00611442">
        <w:rPr>
          <w:rFonts w:ascii="Arial" w:hAnsi="Arial" w:cs="Arial"/>
          <w:bCs/>
          <w:sz w:val="22"/>
          <w:szCs w:val="22"/>
          <w:lang w:eastAsia="en-US"/>
        </w:rPr>
        <w:t xml:space="preserve"> peuvent passer la nuit à l'hôtel « Krønasår – The Museum-Hotel » qui offre une vue imprenable sur l'univers aquatique Rulantica, et vivre un moment « hygge » unique dans l’une des 276 chambres et 28 suites joliment thématisées.</w:t>
      </w:r>
      <w:r w:rsidR="00A60BDA" w:rsidRPr="00611442">
        <w:rPr>
          <w:rFonts w:ascii="Arial" w:hAnsi="Arial" w:cs="Arial"/>
          <w:bCs/>
          <w:sz w:val="22"/>
          <w:szCs w:val="22"/>
          <w:lang w:eastAsia="en-US"/>
        </w:rPr>
        <w:t xml:space="preserve"> </w:t>
      </w:r>
      <w:r w:rsidR="00A1447E" w:rsidRPr="00611442">
        <w:rPr>
          <w:rFonts w:ascii="Arial" w:hAnsi="Arial" w:cs="Arial"/>
          <w:bCs/>
          <w:sz w:val="22"/>
          <w:szCs w:val="22"/>
          <w:lang w:eastAsia="en-US"/>
        </w:rPr>
        <w:t xml:space="preserve">Les luxueuses « Krønasår Boutique Suites » </w:t>
      </w:r>
      <w:r w:rsidRPr="00611442">
        <w:rPr>
          <w:rFonts w:ascii="Arial" w:hAnsi="Arial" w:cs="Arial"/>
          <w:bCs/>
          <w:sz w:val="22"/>
          <w:szCs w:val="22"/>
          <w:lang w:eastAsia="en-US"/>
        </w:rPr>
        <w:t xml:space="preserve">garantissent des heures inoubliables avec un accès direct à la nouvelle piscine à débordement de 160 m². Quatre </w:t>
      </w:r>
      <w:r w:rsidR="00A1447E" w:rsidRPr="00611442">
        <w:rPr>
          <w:rFonts w:ascii="Arial" w:hAnsi="Arial" w:cs="Arial"/>
          <w:bCs/>
          <w:sz w:val="22"/>
          <w:szCs w:val="22"/>
          <w:lang w:eastAsia="en-US"/>
        </w:rPr>
        <w:t xml:space="preserve">de ces onze </w:t>
      </w:r>
      <w:r w:rsidRPr="00611442">
        <w:rPr>
          <w:rFonts w:ascii="Arial" w:hAnsi="Arial" w:cs="Arial"/>
          <w:bCs/>
          <w:sz w:val="22"/>
          <w:szCs w:val="22"/>
          <w:lang w:eastAsia="en-US"/>
        </w:rPr>
        <w:t>suites</w:t>
      </w:r>
      <w:r w:rsidR="00611442" w:rsidRPr="00611442">
        <w:rPr>
          <w:rFonts w:ascii="Arial" w:hAnsi="Arial" w:cs="Arial"/>
          <w:bCs/>
          <w:sz w:val="22"/>
          <w:szCs w:val="22"/>
          <w:lang w:eastAsia="en-US"/>
        </w:rPr>
        <w:t xml:space="preserve"> </w:t>
      </w:r>
      <w:r w:rsidR="00A1447E" w:rsidRPr="00611442">
        <w:rPr>
          <w:rFonts w:ascii="Arial" w:hAnsi="Arial" w:cs="Arial"/>
          <w:bCs/>
          <w:sz w:val="22"/>
          <w:szCs w:val="22"/>
          <w:lang w:eastAsia="en-US"/>
        </w:rPr>
        <w:t>premium</w:t>
      </w:r>
      <w:r w:rsidRPr="00611442">
        <w:rPr>
          <w:rFonts w:ascii="Arial" w:hAnsi="Arial" w:cs="Arial"/>
          <w:bCs/>
          <w:sz w:val="22"/>
          <w:szCs w:val="22"/>
          <w:lang w:eastAsia="en-US"/>
        </w:rPr>
        <w:t xml:space="preserve"> présentent un style d'aménagement futuriste qui s'inspire de la </w:t>
      </w:r>
      <w:r w:rsidRPr="00611442">
        <w:rPr>
          <w:rFonts w:ascii="Arial" w:hAnsi="Arial" w:cs="Arial"/>
          <w:bCs/>
          <w:color w:val="000000" w:themeColor="text1"/>
          <w:sz w:val="22"/>
          <w:szCs w:val="22"/>
          <w:lang w:eastAsia="en-US"/>
        </w:rPr>
        <w:t xml:space="preserve">nouvelle </w:t>
      </w:r>
      <w:r w:rsidR="005F2CAE" w:rsidRPr="00611442">
        <w:rPr>
          <w:rFonts w:ascii="Arial" w:hAnsi="Arial" w:cs="Arial"/>
          <w:bCs/>
          <w:color w:val="000000" w:themeColor="text1"/>
          <w:sz w:val="22"/>
          <w:szCs w:val="22"/>
          <w:lang w:eastAsia="en-US"/>
        </w:rPr>
        <w:t xml:space="preserve">expérience </w:t>
      </w:r>
      <w:r w:rsidR="00A1447E" w:rsidRPr="00611442">
        <w:rPr>
          <w:rFonts w:ascii="Arial" w:hAnsi="Arial" w:cs="Arial"/>
          <w:bCs/>
          <w:color w:val="000000" w:themeColor="text1"/>
          <w:sz w:val="22"/>
          <w:szCs w:val="22"/>
          <w:lang w:eastAsia="en-US"/>
        </w:rPr>
        <w:t>culinaire Eatrenalin</w:t>
      </w:r>
      <w:r w:rsidRPr="00611442">
        <w:rPr>
          <w:rFonts w:ascii="Arial" w:hAnsi="Arial" w:cs="Arial"/>
          <w:bCs/>
          <w:sz w:val="22"/>
          <w:szCs w:val="22"/>
          <w:lang w:eastAsia="en-US"/>
        </w:rPr>
        <w:t>. Les lits pivotants, fabriqués par la maison mère MACK Rides, constituent le point fort de l'intérieur. Les sept autres suites emmènent les hôtes dans le Grand Nord. De plus, les clients des « Krønasår Boutique Suites » bénéficient d'un enregistremen</w:t>
      </w:r>
      <w:r w:rsidR="005D74A9" w:rsidRPr="00611442">
        <w:rPr>
          <w:rFonts w:ascii="Arial" w:hAnsi="Arial" w:cs="Arial"/>
          <w:bCs/>
          <w:sz w:val="22"/>
          <w:szCs w:val="22"/>
          <w:lang w:eastAsia="en-US"/>
        </w:rPr>
        <w:t xml:space="preserve">t séparé afin de commencer </w:t>
      </w:r>
      <w:r w:rsidR="005D74A9" w:rsidRPr="00611442">
        <w:rPr>
          <w:rFonts w:ascii="Arial" w:hAnsi="Arial" w:cs="Arial"/>
          <w:bCs/>
          <w:color w:val="000000" w:themeColor="text1"/>
          <w:sz w:val="22"/>
          <w:szCs w:val="22"/>
          <w:lang w:eastAsia="en-US"/>
        </w:rPr>
        <w:t>leur</w:t>
      </w:r>
      <w:r w:rsidRPr="00611442">
        <w:rPr>
          <w:rFonts w:ascii="Arial" w:hAnsi="Arial" w:cs="Arial"/>
          <w:bCs/>
          <w:color w:val="000000" w:themeColor="text1"/>
          <w:sz w:val="22"/>
          <w:szCs w:val="22"/>
          <w:lang w:eastAsia="en-US"/>
        </w:rPr>
        <w:t xml:space="preserve"> </w:t>
      </w:r>
      <w:r w:rsidR="005D74A9" w:rsidRPr="00611442">
        <w:rPr>
          <w:rFonts w:ascii="Arial" w:hAnsi="Arial" w:cs="Arial"/>
          <w:bCs/>
          <w:color w:val="000000" w:themeColor="text1"/>
          <w:sz w:val="22"/>
          <w:szCs w:val="22"/>
          <w:lang w:eastAsia="en-US"/>
        </w:rPr>
        <w:t>séjour</w:t>
      </w:r>
      <w:r w:rsidRPr="00611442">
        <w:rPr>
          <w:rFonts w:ascii="Arial" w:hAnsi="Arial" w:cs="Arial"/>
          <w:bCs/>
          <w:color w:val="000000" w:themeColor="text1"/>
          <w:sz w:val="22"/>
          <w:szCs w:val="22"/>
          <w:lang w:eastAsia="en-US"/>
        </w:rPr>
        <w:t xml:space="preserve"> en tou</w:t>
      </w:r>
      <w:r w:rsidRPr="00611442">
        <w:rPr>
          <w:rFonts w:ascii="Arial" w:hAnsi="Arial" w:cs="Arial"/>
          <w:bCs/>
          <w:sz w:val="22"/>
          <w:szCs w:val="22"/>
          <w:lang w:eastAsia="en-US"/>
        </w:rPr>
        <w:t>te</w:t>
      </w:r>
      <w:r w:rsidR="00A60BDA" w:rsidRPr="00611442">
        <w:rPr>
          <w:rFonts w:ascii="Arial" w:hAnsi="Arial" w:cs="Arial"/>
          <w:bCs/>
          <w:sz w:val="22"/>
          <w:szCs w:val="22"/>
          <w:lang w:eastAsia="en-US"/>
        </w:rPr>
        <w:t xml:space="preserve"> </w:t>
      </w:r>
      <w:r w:rsidR="00611442" w:rsidRPr="00611442">
        <w:rPr>
          <w:rFonts w:ascii="Arial" w:hAnsi="Arial" w:cs="Arial"/>
          <w:bCs/>
          <w:sz w:val="22"/>
          <w:szCs w:val="22"/>
          <w:lang w:eastAsia="en-US"/>
        </w:rPr>
        <w:t>tranqui</w:t>
      </w:r>
      <w:r w:rsidR="00611442">
        <w:rPr>
          <w:rFonts w:ascii="Arial" w:hAnsi="Arial" w:cs="Arial"/>
          <w:bCs/>
          <w:sz w:val="22"/>
          <w:szCs w:val="22"/>
          <w:lang w:eastAsia="en-US"/>
        </w:rPr>
        <w:t>ll</w:t>
      </w:r>
      <w:r w:rsidR="00611442" w:rsidRPr="00611442">
        <w:rPr>
          <w:rFonts w:ascii="Arial" w:hAnsi="Arial" w:cs="Arial"/>
          <w:bCs/>
          <w:sz w:val="22"/>
          <w:szCs w:val="22"/>
          <w:lang w:eastAsia="en-US"/>
        </w:rPr>
        <w:t>ité</w:t>
      </w:r>
      <w:r w:rsidRPr="00611442">
        <w:rPr>
          <w:rFonts w:ascii="Arial" w:hAnsi="Arial" w:cs="Arial"/>
          <w:bCs/>
          <w:sz w:val="22"/>
          <w:szCs w:val="22"/>
          <w:lang w:eastAsia="en-US"/>
        </w:rPr>
        <w:t>.</w:t>
      </w:r>
    </w:p>
    <w:p w14:paraId="23BB2508" w14:textId="77777777" w:rsidR="00781562" w:rsidRPr="00611442" w:rsidRDefault="00781562" w:rsidP="00781562">
      <w:pPr>
        <w:spacing w:line="288" w:lineRule="auto"/>
        <w:ind w:left="1418" w:right="-2"/>
        <w:jc w:val="both"/>
        <w:rPr>
          <w:rFonts w:ascii="Arial" w:hAnsi="Arial" w:cs="Arial"/>
          <w:sz w:val="22"/>
          <w:szCs w:val="22"/>
        </w:rPr>
      </w:pPr>
      <w:r w:rsidRPr="00611442">
        <w:rPr>
          <w:rFonts w:ascii="Arial" w:hAnsi="Arial" w:cs="Arial"/>
          <w:bCs/>
          <w:sz w:val="22"/>
          <w:szCs w:val="22"/>
        </w:rPr>
        <w:t xml:space="preserve">Du côté de l’hôtel « Colosseo », place à la relaxation et à la dolce vita italienne. </w:t>
      </w:r>
      <w:r w:rsidRPr="00611442">
        <w:rPr>
          <w:rFonts w:ascii="Arial" w:hAnsi="Arial" w:cs="Arial"/>
          <w:bCs/>
          <w:sz w:val="22"/>
          <w:szCs w:val="22"/>
          <w:lang w:eastAsia="en-US"/>
        </w:rPr>
        <w:t xml:space="preserve">En passant la nuit à l'hôtel « Bell Rock », les hôtes séjournent dans le berceau historique des Etats-Unis et suivent les traces des pères pèlerins et des explorateurs de l'Amérique. </w:t>
      </w:r>
      <w:r w:rsidRPr="00611442">
        <w:rPr>
          <w:rFonts w:ascii="Arial" w:hAnsi="Arial" w:cs="Arial"/>
          <w:bCs/>
          <w:sz w:val="22"/>
          <w:szCs w:val="22"/>
        </w:rPr>
        <w:t>Pour ceux qui souhaitent profiter de la sérénité d’un monastère portugais, direction l’hôtel « Santa Isabel » ouvert</w:t>
      </w:r>
      <w:r w:rsidRPr="00611442">
        <w:rPr>
          <w:rFonts w:ascii="Arial" w:hAnsi="Arial" w:cs="Arial"/>
          <w:sz w:val="22"/>
          <w:szCs w:val="22"/>
        </w:rPr>
        <w:t xml:space="preserve"> du vendredi au samedi en basse saison.</w:t>
      </w:r>
    </w:p>
    <w:p w14:paraId="5D8860F9" w14:textId="77777777" w:rsidR="00781562" w:rsidRPr="00611442" w:rsidRDefault="00781562" w:rsidP="00781562">
      <w:pPr>
        <w:spacing w:line="288" w:lineRule="auto"/>
        <w:ind w:right="-2"/>
        <w:jc w:val="both"/>
        <w:rPr>
          <w:rFonts w:ascii="Arial" w:hAnsi="Arial" w:cs="Arial"/>
          <w:bCs/>
          <w:sz w:val="22"/>
          <w:szCs w:val="22"/>
          <w:lang w:eastAsia="en-US"/>
        </w:rPr>
      </w:pPr>
    </w:p>
    <w:p w14:paraId="53FD0BB8" w14:textId="77777777" w:rsidR="00781562" w:rsidRPr="00611442" w:rsidRDefault="00781562" w:rsidP="00781562">
      <w:pPr>
        <w:spacing w:line="288" w:lineRule="auto"/>
        <w:ind w:left="1418" w:right="-2"/>
        <w:jc w:val="both"/>
        <w:rPr>
          <w:rFonts w:ascii="Arial" w:hAnsi="Arial" w:cs="Arial"/>
          <w:b/>
          <w:sz w:val="22"/>
          <w:szCs w:val="22"/>
          <w:lang w:eastAsia="en-US"/>
        </w:rPr>
      </w:pPr>
      <w:r w:rsidRPr="00611442">
        <w:rPr>
          <w:rFonts w:ascii="Arial" w:hAnsi="Arial" w:cs="Arial"/>
          <w:b/>
          <w:sz w:val="22"/>
          <w:szCs w:val="22"/>
          <w:lang w:eastAsia="en-US"/>
        </w:rPr>
        <w:t>Le bien-être puissance trois</w:t>
      </w:r>
    </w:p>
    <w:p w14:paraId="6C68A07B" w14:textId="77777777" w:rsidR="000D23E5" w:rsidRDefault="00781562" w:rsidP="00092FE8">
      <w:pPr>
        <w:spacing w:line="288" w:lineRule="auto"/>
        <w:ind w:left="1416" w:right="-2"/>
        <w:jc w:val="both"/>
        <w:rPr>
          <w:rFonts w:ascii="Arial" w:hAnsi="Arial" w:cs="Arial"/>
          <w:sz w:val="22"/>
          <w:szCs w:val="22"/>
        </w:rPr>
      </w:pPr>
      <w:r w:rsidRPr="00611442">
        <w:rPr>
          <w:rFonts w:ascii="Arial" w:hAnsi="Arial" w:cs="Arial"/>
          <w:bCs/>
          <w:sz w:val="22"/>
          <w:szCs w:val="22"/>
          <w:lang w:eastAsia="en-US"/>
        </w:rPr>
        <w:t xml:space="preserve">Les hôtels d’Europa-Park proposent à leurs hôtes des offres de bien-être et de spa variées sur une superficie de 3 400 m². </w:t>
      </w:r>
      <w:r w:rsidRPr="00611442">
        <w:rPr>
          <w:rFonts w:ascii="Arial" w:hAnsi="Arial" w:cs="Arial"/>
          <w:bCs/>
          <w:sz w:val="22"/>
          <w:szCs w:val="22"/>
        </w:rPr>
        <w:t>En plus des piscines et des saunas thématisés avec authenticité, des massages, des bains relaxants, des soins et des peelings promettent</w:t>
      </w:r>
      <w:r w:rsidRPr="00611442">
        <w:rPr>
          <w:rFonts w:ascii="Arial" w:hAnsi="Arial" w:cs="Arial"/>
          <w:sz w:val="22"/>
          <w:szCs w:val="22"/>
        </w:rPr>
        <w:t xml:space="preserve"> un programme de bien-être complet pour le corps </w:t>
      </w:r>
    </w:p>
    <w:p w14:paraId="2DB774D3" w14:textId="5D6E52BA" w:rsidR="00781562" w:rsidRPr="00611442" w:rsidRDefault="00781562" w:rsidP="00092FE8">
      <w:pPr>
        <w:spacing w:line="288" w:lineRule="auto"/>
        <w:ind w:left="1416" w:right="-2"/>
        <w:jc w:val="both"/>
        <w:rPr>
          <w:rFonts w:ascii="Arial" w:hAnsi="Arial" w:cs="Arial"/>
          <w:bCs/>
          <w:sz w:val="22"/>
          <w:szCs w:val="22"/>
        </w:rPr>
      </w:pPr>
      <w:proofErr w:type="gramStart"/>
      <w:r w:rsidRPr="00611442">
        <w:rPr>
          <w:rFonts w:ascii="Arial" w:hAnsi="Arial" w:cs="Arial"/>
          <w:sz w:val="22"/>
          <w:szCs w:val="22"/>
        </w:rPr>
        <w:lastRenderedPageBreak/>
        <w:t>et</w:t>
      </w:r>
      <w:proofErr w:type="gramEnd"/>
      <w:r w:rsidR="004518E2" w:rsidRPr="00611442">
        <w:rPr>
          <w:rFonts w:ascii="Arial" w:hAnsi="Arial" w:cs="Arial"/>
          <w:sz w:val="22"/>
          <w:szCs w:val="22"/>
        </w:rPr>
        <w:t xml:space="preserve"> </w:t>
      </w:r>
      <w:r w:rsidRPr="00611442">
        <w:rPr>
          <w:rFonts w:ascii="Arial" w:hAnsi="Arial" w:cs="Arial"/>
          <w:sz w:val="22"/>
          <w:szCs w:val="22"/>
        </w:rPr>
        <w:t>l’esprit. L’espace fitness et spa « New England » de l’hôtel « Bell Rock » fait le bonheur des hôtes en quête d’activité physique. Au club de fitness « Boston Red Sox », les clients des hôtels dès 16 ans peuvent profiter d’appareils modernes dans une salle de fitness de 400 m².</w:t>
      </w:r>
    </w:p>
    <w:p w14:paraId="72099A77" w14:textId="77777777" w:rsidR="00781562" w:rsidRPr="00611442" w:rsidRDefault="00781562" w:rsidP="00781562">
      <w:pPr>
        <w:spacing w:line="288" w:lineRule="auto"/>
        <w:ind w:left="1416" w:right="-2"/>
        <w:jc w:val="both"/>
        <w:rPr>
          <w:rFonts w:ascii="Arial" w:hAnsi="Arial" w:cs="Arial"/>
          <w:bCs/>
          <w:sz w:val="22"/>
          <w:szCs w:val="22"/>
          <w:lang w:eastAsia="en-US"/>
        </w:rPr>
      </w:pPr>
    </w:p>
    <w:p w14:paraId="7577C2EF" w14:textId="77777777" w:rsidR="00781562" w:rsidRPr="00611442" w:rsidRDefault="00781562" w:rsidP="00781562">
      <w:pPr>
        <w:spacing w:line="288" w:lineRule="auto"/>
        <w:ind w:left="1418" w:right="-2"/>
        <w:jc w:val="both"/>
        <w:rPr>
          <w:rFonts w:ascii="Arial" w:hAnsi="Arial" w:cs="Arial"/>
          <w:b/>
          <w:sz w:val="22"/>
          <w:szCs w:val="22"/>
          <w:lang w:eastAsia="en-US"/>
        </w:rPr>
      </w:pPr>
      <w:r w:rsidRPr="00611442">
        <w:rPr>
          <w:rFonts w:ascii="Arial" w:hAnsi="Arial" w:cs="Arial"/>
          <w:b/>
          <w:sz w:val="22"/>
          <w:szCs w:val="22"/>
          <w:lang w:eastAsia="en-US"/>
        </w:rPr>
        <w:t>Des instants romantiques à deux</w:t>
      </w:r>
    </w:p>
    <w:p w14:paraId="0E7E46D5" w14:textId="7F3C5D8C" w:rsidR="00781562" w:rsidRPr="00611442" w:rsidRDefault="00781562" w:rsidP="00782F4D">
      <w:pPr>
        <w:spacing w:line="288" w:lineRule="auto"/>
        <w:ind w:left="1418" w:right="-2"/>
        <w:jc w:val="both"/>
        <w:rPr>
          <w:rFonts w:ascii="Arial" w:hAnsi="Arial" w:cs="Arial"/>
          <w:bCs/>
          <w:sz w:val="22"/>
          <w:szCs w:val="22"/>
          <w:lang w:eastAsia="en-US"/>
        </w:rPr>
      </w:pPr>
      <w:r w:rsidRPr="00611442">
        <w:rPr>
          <w:rFonts w:ascii="Arial" w:hAnsi="Arial" w:cs="Arial"/>
          <w:sz w:val="22"/>
          <w:szCs w:val="22"/>
        </w:rPr>
        <w:t xml:space="preserve">Pour les couples, l’offre </w:t>
      </w:r>
      <w:r w:rsidRPr="00611442">
        <w:rPr>
          <w:rFonts w:ascii="Arial" w:hAnsi="Arial" w:cs="Arial"/>
          <w:bCs/>
          <w:sz w:val="22"/>
          <w:szCs w:val="22"/>
        </w:rPr>
        <w:t>« Savourez du temps à deux » comprend</w:t>
      </w:r>
      <w:r w:rsidRPr="00611442">
        <w:rPr>
          <w:rFonts w:ascii="Arial" w:hAnsi="Arial" w:cs="Arial"/>
          <w:sz w:val="22"/>
          <w:szCs w:val="22"/>
        </w:rPr>
        <w:t xml:space="preserve"> un apéritif, un menu à 4 plats et une nuit de </w:t>
      </w:r>
      <w:r w:rsidRPr="00611442">
        <w:rPr>
          <w:rFonts w:ascii="Arial" w:hAnsi="Arial" w:cs="Arial"/>
          <w:color w:val="000000" w:themeColor="text1"/>
          <w:sz w:val="22"/>
          <w:szCs w:val="22"/>
        </w:rPr>
        <w:t>rêve dans l’un des hôtels 4* supérieur, avec un copieux petit-déjeuner buffet au réveil.</w:t>
      </w:r>
      <w:r w:rsidR="00782F4D" w:rsidRPr="00611442">
        <w:rPr>
          <w:rFonts w:ascii="Arial" w:hAnsi="Arial" w:cs="Arial"/>
          <w:color w:val="000000" w:themeColor="text1"/>
          <w:sz w:val="22"/>
          <w:szCs w:val="22"/>
        </w:rPr>
        <w:t xml:space="preserve"> </w:t>
      </w:r>
      <w:r w:rsidRPr="00611442">
        <w:rPr>
          <w:rFonts w:ascii="Arial" w:hAnsi="Arial" w:cs="Arial"/>
          <w:color w:val="000000" w:themeColor="text1"/>
          <w:sz w:val="22"/>
          <w:szCs w:val="22"/>
        </w:rPr>
        <w:t xml:space="preserve">Avec le </w:t>
      </w:r>
      <w:r w:rsidR="0073658E" w:rsidRPr="00611442">
        <w:rPr>
          <w:rFonts w:ascii="Arial" w:hAnsi="Arial" w:cs="Arial"/>
          <w:color w:val="000000" w:themeColor="text1"/>
          <w:sz w:val="22"/>
          <w:szCs w:val="22"/>
        </w:rPr>
        <w:t>sur</w:t>
      </w:r>
      <w:r w:rsidR="005E2A86" w:rsidRPr="00611442">
        <w:rPr>
          <w:rFonts w:ascii="Arial" w:hAnsi="Arial" w:cs="Arial"/>
          <w:color w:val="000000" w:themeColor="text1"/>
          <w:sz w:val="22"/>
          <w:szCs w:val="22"/>
        </w:rPr>
        <w:t>classement</w:t>
      </w:r>
      <w:r w:rsidRPr="00611442">
        <w:rPr>
          <w:rFonts w:ascii="Arial" w:hAnsi="Arial" w:cs="Arial"/>
          <w:color w:val="000000" w:themeColor="text1"/>
          <w:sz w:val="22"/>
          <w:szCs w:val="22"/>
        </w:rPr>
        <w:t xml:space="preserve"> « royal », les hôtes peuvent profiter de l’une des sublimes suites thém</w:t>
      </w:r>
      <w:r w:rsidR="00AD0516" w:rsidRPr="00611442">
        <w:rPr>
          <w:rFonts w:ascii="Arial" w:hAnsi="Arial" w:cs="Arial"/>
          <w:color w:val="000000" w:themeColor="text1"/>
          <w:sz w:val="22"/>
          <w:szCs w:val="22"/>
        </w:rPr>
        <w:t>atisées des hôtels « </w:t>
      </w:r>
      <w:proofErr w:type="spellStart"/>
      <w:r w:rsidR="00AD0516" w:rsidRPr="00611442">
        <w:rPr>
          <w:rFonts w:ascii="Arial" w:hAnsi="Arial" w:cs="Arial"/>
          <w:sz w:val="22"/>
          <w:szCs w:val="22"/>
        </w:rPr>
        <w:t>Krønasår</w:t>
      </w:r>
      <w:proofErr w:type="spellEnd"/>
      <w:r w:rsidR="00AD0516" w:rsidRPr="00611442">
        <w:rPr>
          <w:rFonts w:ascii="Arial" w:hAnsi="Arial" w:cs="Arial"/>
          <w:sz w:val="22"/>
          <w:szCs w:val="22"/>
        </w:rPr>
        <w:t xml:space="preserve"> », </w:t>
      </w:r>
      <w:r w:rsidRPr="00611442">
        <w:rPr>
          <w:rFonts w:ascii="Arial" w:hAnsi="Arial" w:cs="Arial"/>
          <w:sz w:val="22"/>
          <w:szCs w:val="22"/>
        </w:rPr>
        <w:t>« </w:t>
      </w:r>
      <w:proofErr w:type="spellStart"/>
      <w:r w:rsidRPr="00611442">
        <w:rPr>
          <w:rFonts w:ascii="Arial" w:hAnsi="Arial" w:cs="Arial"/>
          <w:sz w:val="22"/>
          <w:szCs w:val="22"/>
        </w:rPr>
        <w:t>Colosseo</w:t>
      </w:r>
      <w:proofErr w:type="spellEnd"/>
      <w:r w:rsidRPr="00611442">
        <w:rPr>
          <w:rFonts w:ascii="Arial" w:hAnsi="Arial" w:cs="Arial"/>
          <w:sz w:val="22"/>
          <w:szCs w:val="22"/>
        </w:rPr>
        <w:t> </w:t>
      </w:r>
      <w:r w:rsidRPr="00611442">
        <w:rPr>
          <w:rFonts w:ascii="Arial" w:hAnsi="Arial" w:cs="Arial"/>
          <w:color w:val="000000" w:themeColor="text1"/>
          <w:sz w:val="22"/>
          <w:szCs w:val="22"/>
        </w:rPr>
        <w:t>»</w:t>
      </w:r>
      <w:r w:rsidR="0073658E" w:rsidRPr="00611442">
        <w:rPr>
          <w:rFonts w:ascii="Arial" w:hAnsi="Arial" w:cs="Arial"/>
          <w:color w:val="000000" w:themeColor="text1"/>
          <w:sz w:val="22"/>
          <w:szCs w:val="22"/>
        </w:rPr>
        <w:t xml:space="preserve"> ou « Bell Rock » </w:t>
      </w:r>
      <w:r w:rsidRPr="00611442">
        <w:rPr>
          <w:rFonts w:ascii="Arial" w:hAnsi="Arial" w:cs="Arial"/>
          <w:color w:val="000000" w:themeColor="text1"/>
          <w:sz w:val="22"/>
          <w:szCs w:val="22"/>
        </w:rPr>
        <w:t xml:space="preserve">pour passer </w:t>
      </w:r>
      <w:r w:rsidRPr="00611442">
        <w:rPr>
          <w:rFonts w:ascii="Arial" w:hAnsi="Arial" w:cs="Arial"/>
          <w:sz w:val="22"/>
          <w:szCs w:val="22"/>
        </w:rPr>
        <w:t>une nuit encore plus mémorable</w:t>
      </w:r>
      <w:r w:rsidR="0073658E" w:rsidRPr="00611442">
        <w:rPr>
          <w:rFonts w:ascii="Arial" w:hAnsi="Arial" w:cs="Arial"/>
          <w:bCs/>
          <w:sz w:val="22"/>
          <w:szCs w:val="22"/>
          <w:lang w:eastAsia="en-US"/>
        </w:rPr>
        <w:t>.</w:t>
      </w:r>
      <w:r w:rsidR="00782F4D" w:rsidRPr="00611442">
        <w:rPr>
          <w:rFonts w:ascii="Arial" w:hAnsi="Arial" w:cs="Arial"/>
          <w:bCs/>
          <w:sz w:val="22"/>
          <w:szCs w:val="22"/>
          <w:lang w:eastAsia="en-US"/>
        </w:rPr>
        <w:t xml:space="preserve"> </w:t>
      </w:r>
      <w:r w:rsidRPr="00611442">
        <w:rPr>
          <w:rFonts w:ascii="Arial" w:hAnsi="Arial" w:cs="Arial"/>
          <w:bCs/>
          <w:sz w:val="22"/>
          <w:szCs w:val="22"/>
          <w:lang w:eastAsia="en-US"/>
        </w:rPr>
        <w:t>Quant à l’offre « Savourez du temps à deux - Spécial Saint</w:t>
      </w:r>
      <w:r w:rsidR="00433018" w:rsidRPr="00611442">
        <w:rPr>
          <w:rFonts w:ascii="Arial" w:hAnsi="Arial" w:cs="Arial"/>
          <w:bCs/>
          <w:sz w:val="22"/>
          <w:szCs w:val="22"/>
          <w:lang w:eastAsia="en-US"/>
        </w:rPr>
        <w:t>-</w:t>
      </w:r>
      <w:r w:rsidRPr="00611442">
        <w:rPr>
          <w:rFonts w:ascii="Arial" w:hAnsi="Arial" w:cs="Arial"/>
          <w:bCs/>
          <w:sz w:val="22"/>
          <w:szCs w:val="22"/>
          <w:lang w:eastAsia="en-US"/>
        </w:rPr>
        <w:t xml:space="preserve">Valentin », celle-ci inclut un accompagnement de vins et de boissons sans alcool.  </w:t>
      </w:r>
    </w:p>
    <w:p w14:paraId="621C9406" w14:textId="77777777" w:rsidR="00781562" w:rsidRPr="00611442" w:rsidRDefault="00781562" w:rsidP="00781562">
      <w:pPr>
        <w:spacing w:line="288" w:lineRule="auto"/>
        <w:ind w:right="-2"/>
        <w:jc w:val="both"/>
        <w:rPr>
          <w:rFonts w:ascii="Arial" w:hAnsi="Arial" w:cs="Arial"/>
          <w:bCs/>
          <w:sz w:val="22"/>
          <w:szCs w:val="22"/>
          <w:lang w:eastAsia="en-US"/>
        </w:rPr>
      </w:pPr>
    </w:p>
    <w:p w14:paraId="7D67A2F6" w14:textId="77777777" w:rsidR="00781562" w:rsidRPr="00611442" w:rsidRDefault="00781562" w:rsidP="00781562">
      <w:pPr>
        <w:spacing w:line="288" w:lineRule="auto"/>
        <w:ind w:left="1418" w:right="-2"/>
        <w:jc w:val="both"/>
        <w:rPr>
          <w:rFonts w:ascii="Arial" w:hAnsi="Arial" w:cs="Arial"/>
          <w:b/>
          <w:sz w:val="22"/>
          <w:szCs w:val="22"/>
          <w:lang w:eastAsia="en-US"/>
        </w:rPr>
      </w:pPr>
      <w:r w:rsidRPr="00611442">
        <w:rPr>
          <w:rFonts w:ascii="Arial" w:hAnsi="Arial" w:cs="Arial"/>
          <w:b/>
          <w:sz w:val="22"/>
          <w:szCs w:val="22"/>
          <w:lang w:eastAsia="en-US"/>
        </w:rPr>
        <w:t>Plaisirs gourmands</w:t>
      </w:r>
    </w:p>
    <w:p w14:paraId="0BE3B015" w14:textId="77777777" w:rsidR="00781562" w:rsidRPr="00611442" w:rsidRDefault="00781562" w:rsidP="00781562">
      <w:pPr>
        <w:spacing w:line="288" w:lineRule="auto"/>
        <w:ind w:left="1418" w:right="-2"/>
        <w:jc w:val="both"/>
        <w:rPr>
          <w:rFonts w:ascii="Arial" w:hAnsi="Arial" w:cs="Arial"/>
          <w:bCs/>
          <w:sz w:val="22"/>
          <w:szCs w:val="22"/>
          <w:lang w:eastAsia="en-US"/>
        </w:rPr>
      </w:pPr>
      <w:r w:rsidRPr="00611442">
        <w:rPr>
          <w:rFonts w:ascii="Arial" w:hAnsi="Arial" w:cs="Arial"/>
          <w:bCs/>
          <w:sz w:val="22"/>
          <w:szCs w:val="22"/>
          <w:lang w:eastAsia="en-US"/>
        </w:rPr>
        <w:t xml:space="preserve">L’offre culinaire complète est offerte en choisissant la « pension complète ». En plus d'un menu exquis à quatre plats, apéritif compris, les hôtes des hôtels « Colosseo », « Bell Rock » et « Krønasår » bénéficient du déjeuner à midi, et d’autre part de café et de gâteaux. </w:t>
      </w:r>
    </w:p>
    <w:p w14:paraId="38E6BAB8" w14:textId="15C2741B" w:rsidR="00781562" w:rsidRPr="00611442" w:rsidRDefault="00781562" w:rsidP="00781562">
      <w:pPr>
        <w:spacing w:line="288" w:lineRule="auto"/>
        <w:ind w:left="1418" w:right="-2"/>
        <w:jc w:val="both"/>
        <w:rPr>
          <w:rFonts w:ascii="Arial" w:hAnsi="Arial" w:cs="Arial"/>
          <w:bCs/>
          <w:sz w:val="22"/>
          <w:szCs w:val="22"/>
          <w:lang w:eastAsia="en-US"/>
        </w:rPr>
      </w:pPr>
      <w:r w:rsidRPr="00611442">
        <w:rPr>
          <w:rFonts w:ascii="Arial" w:hAnsi="Arial" w:cs="Arial"/>
          <w:bCs/>
          <w:sz w:val="22"/>
          <w:szCs w:val="22"/>
          <w:lang w:eastAsia="en-US"/>
        </w:rPr>
        <w:t>Les gourmets trouveront leur compte dans le repas gastronomique de six plats du restaurant 2*</w:t>
      </w:r>
      <w:r w:rsidR="00092FE8" w:rsidRPr="00611442">
        <w:rPr>
          <w:rFonts w:ascii="Arial" w:hAnsi="Arial" w:cs="Arial"/>
          <w:bCs/>
          <w:sz w:val="22"/>
          <w:szCs w:val="22"/>
          <w:lang w:eastAsia="en-US"/>
        </w:rPr>
        <w:t xml:space="preserve"> Michelin</w:t>
      </w:r>
      <w:r w:rsidRPr="00611442">
        <w:rPr>
          <w:rFonts w:ascii="Arial" w:hAnsi="Arial" w:cs="Arial"/>
          <w:bCs/>
          <w:sz w:val="22"/>
          <w:szCs w:val="22"/>
          <w:lang w:eastAsia="en-US"/>
        </w:rPr>
        <w:t xml:space="preserve"> « Ammolite - The Lighthouse Restaurant » avec la « Formule Plaisir » pour choyer tous leurs sens. Ensuite, ils pourront dormir </w:t>
      </w:r>
      <w:r w:rsidR="00433018" w:rsidRPr="00611442">
        <w:rPr>
          <w:rFonts w:ascii="Arial" w:hAnsi="Arial" w:cs="Arial"/>
          <w:bCs/>
          <w:sz w:val="22"/>
          <w:szCs w:val="22"/>
          <w:lang w:eastAsia="en-US"/>
        </w:rPr>
        <w:t>agréablement</w:t>
      </w:r>
      <w:r w:rsidRPr="00611442">
        <w:rPr>
          <w:rFonts w:ascii="Arial" w:hAnsi="Arial" w:cs="Arial"/>
          <w:bCs/>
          <w:sz w:val="22"/>
          <w:szCs w:val="22"/>
          <w:lang w:eastAsia="en-US"/>
        </w:rPr>
        <w:t xml:space="preserve"> à l'hôtel 4* supérieur « Bell Rock ».</w:t>
      </w:r>
    </w:p>
    <w:p w14:paraId="4BD11A32" w14:textId="77777777" w:rsidR="00781562" w:rsidRPr="00611442" w:rsidRDefault="00781562" w:rsidP="00781562">
      <w:pPr>
        <w:spacing w:line="288" w:lineRule="auto"/>
        <w:ind w:right="-2"/>
        <w:jc w:val="both"/>
        <w:rPr>
          <w:rFonts w:ascii="Arial" w:hAnsi="Arial" w:cs="Arial"/>
          <w:bCs/>
          <w:sz w:val="22"/>
          <w:szCs w:val="22"/>
          <w:lang w:eastAsia="en-US"/>
        </w:rPr>
      </w:pPr>
    </w:p>
    <w:p w14:paraId="2E2F6038" w14:textId="3E443BD2" w:rsidR="007A4156" w:rsidRPr="00611442" w:rsidRDefault="00781562" w:rsidP="007A4156">
      <w:pPr>
        <w:spacing w:line="288" w:lineRule="auto"/>
        <w:ind w:left="1416" w:right="-2"/>
        <w:jc w:val="both"/>
        <w:rPr>
          <w:rFonts w:ascii="Arial" w:hAnsi="Arial" w:cs="Arial"/>
          <w:b/>
          <w:sz w:val="22"/>
          <w:szCs w:val="22"/>
          <w:lang w:eastAsia="en-US"/>
        </w:rPr>
      </w:pPr>
      <w:r w:rsidRPr="00611442">
        <w:rPr>
          <w:rFonts w:ascii="Arial" w:hAnsi="Arial" w:cs="Arial"/>
          <w:b/>
          <w:sz w:val="22"/>
          <w:szCs w:val="22"/>
          <w:lang w:eastAsia="en-US"/>
        </w:rPr>
        <w:t xml:space="preserve">Action et détente à </w:t>
      </w:r>
      <w:r w:rsidR="00C0538F" w:rsidRPr="00611442">
        <w:rPr>
          <w:rFonts w:ascii="Arial" w:hAnsi="Arial" w:cs="Arial"/>
          <w:b/>
          <w:sz w:val="22"/>
          <w:szCs w:val="22"/>
          <w:lang w:eastAsia="en-US"/>
        </w:rPr>
        <w:t xml:space="preserve">l’univers aquatique </w:t>
      </w:r>
      <w:r w:rsidRPr="00611442">
        <w:rPr>
          <w:rFonts w:ascii="Arial" w:hAnsi="Arial" w:cs="Arial"/>
          <w:b/>
          <w:sz w:val="22"/>
          <w:szCs w:val="22"/>
          <w:lang w:eastAsia="en-US"/>
        </w:rPr>
        <w:t>Rulantica</w:t>
      </w:r>
    </w:p>
    <w:p w14:paraId="55797AEA" w14:textId="3C229DF6" w:rsidR="00303292" w:rsidRPr="00611442" w:rsidRDefault="00303292" w:rsidP="007A4156">
      <w:pPr>
        <w:spacing w:line="288" w:lineRule="auto"/>
        <w:ind w:left="1416" w:right="-2"/>
        <w:jc w:val="both"/>
        <w:rPr>
          <w:rFonts w:ascii="Arial" w:hAnsi="Arial" w:cs="Arial"/>
          <w:b/>
          <w:sz w:val="22"/>
          <w:szCs w:val="22"/>
          <w:lang w:eastAsia="en-US"/>
        </w:rPr>
      </w:pPr>
      <w:r w:rsidRPr="00611442">
        <w:rPr>
          <w:rFonts w:ascii="Arial" w:hAnsi="Arial" w:cs="Arial"/>
          <w:sz w:val="22"/>
          <w:szCs w:val="22"/>
        </w:rPr>
        <w:t xml:space="preserve">Avec son </w:t>
      </w:r>
      <w:r w:rsidR="00C0538F" w:rsidRPr="00611442">
        <w:rPr>
          <w:rFonts w:ascii="Arial" w:hAnsi="Arial" w:cs="Arial"/>
          <w:sz w:val="22"/>
          <w:szCs w:val="22"/>
        </w:rPr>
        <w:t xml:space="preserve">vaste </w:t>
      </w:r>
      <w:r w:rsidRPr="00611442">
        <w:rPr>
          <w:rFonts w:ascii="Arial" w:hAnsi="Arial" w:cs="Arial"/>
          <w:sz w:val="22"/>
          <w:szCs w:val="22"/>
        </w:rPr>
        <w:t>espace intérieur, Rulantica offre des plaisirs aquatiques pour toute la famille, quelle que soit la saison. La grisaille du quotidien est vite oubliée lorsque l’on se laisse entraîner</w:t>
      </w:r>
      <w:r w:rsidR="00AD0516" w:rsidRPr="00611442">
        <w:rPr>
          <w:rFonts w:ascii="Arial" w:hAnsi="Arial" w:cs="Arial"/>
          <w:sz w:val="22"/>
          <w:szCs w:val="22"/>
        </w:rPr>
        <w:t xml:space="preserve"> dans un tube</w:t>
      </w:r>
      <w:r w:rsidRPr="00611442">
        <w:rPr>
          <w:rFonts w:ascii="Arial" w:hAnsi="Arial" w:cs="Arial"/>
          <w:sz w:val="22"/>
          <w:szCs w:val="22"/>
        </w:rPr>
        <w:t xml:space="preserve"> en chute libre</w:t>
      </w:r>
      <w:r w:rsidR="00C0538F" w:rsidRPr="00611442">
        <w:rPr>
          <w:rFonts w:ascii="Arial" w:hAnsi="Arial" w:cs="Arial"/>
          <w:sz w:val="22"/>
          <w:szCs w:val="22"/>
        </w:rPr>
        <w:t xml:space="preserve"> ou à bord de la nouvelle attraction interactive « Tønnevirvel » qui est couverte en hiver.</w:t>
      </w:r>
    </w:p>
    <w:p w14:paraId="23C19B8F" w14:textId="1712BFC2" w:rsidR="00303292" w:rsidRPr="00611442" w:rsidRDefault="00303292" w:rsidP="00303292">
      <w:pPr>
        <w:spacing w:line="288" w:lineRule="auto"/>
        <w:ind w:left="1418" w:right="-2"/>
        <w:jc w:val="both"/>
        <w:rPr>
          <w:rFonts w:ascii="Arial" w:hAnsi="Arial" w:cs="Arial"/>
          <w:sz w:val="22"/>
          <w:szCs w:val="22"/>
        </w:rPr>
      </w:pPr>
      <w:r w:rsidRPr="00611442">
        <w:rPr>
          <w:rFonts w:ascii="Arial" w:hAnsi="Arial" w:cs="Arial"/>
          <w:sz w:val="22"/>
          <w:szCs w:val="22"/>
        </w:rPr>
        <w:t>L’univers aquatique Rulantica est idéal pour une escapade avec de jeunes enfants. L’espace « Trølldal », dédié aux petits explorateurs, constitue un véritable paradis pour patauger, grimper, se défouler et s’éclabousser à cœur joie dans le monde des trolls. Doté de bassins peu profonds et de toboggans à dévaler en douceur, cet espace adapté aux plus jeunes promet des moments amusants en famille.</w:t>
      </w:r>
    </w:p>
    <w:p w14:paraId="1BE5DDFE" w14:textId="26591C25" w:rsidR="00735317" w:rsidRPr="00611442" w:rsidRDefault="00735317" w:rsidP="00735317">
      <w:pPr>
        <w:spacing w:line="288" w:lineRule="auto"/>
        <w:ind w:left="1418" w:right="-2"/>
        <w:jc w:val="both"/>
        <w:rPr>
          <w:rFonts w:ascii="Arial" w:hAnsi="Arial" w:cs="Arial"/>
          <w:sz w:val="22"/>
          <w:szCs w:val="22"/>
        </w:rPr>
      </w:pPr>
      <w:r w:rsidRPr="00611442">
        <w:rPr>
          <w:rFonts w:ascii="Arial" w:hAnsi="Arial" w:cs="Arial"/>
          <w:sz w:val="22"/>
          <w:szCs w:val="22"/>
        </w:rPr>
        <w:t xml:space="preserve">Les adultes peuvent eux se détendre en sirotant un cocktail aux pool-bars </w:t>
      </w:r>
      <w:r w:rsidR="00C0538F" w:rsidRPr="00611442">
        <w:rPr>
          <w:rFonts w:ascii="Arial" w:hAnsi="Arial" w:cs="Arial"/>
          <w:sz w:val="22"/>
          <w:szCs w:val="22"/>
        </w:rPr>
        <w:t>intérieur</w:t>
      </w:r>
      <w:r w:rsidR="00E35ADB" w:rsidRPr="00611442">
        <w:rPr>
          <w:rFonts w:ascii="Arial" w:hAnsi="Arial" w:cs="Arial"/>
          <w:sz w:val="22"/>
          <w:szCs w:val="22"/>
        </w:rPr>
        <w:t xml:space="preserve"> ou extérieur</w:t>
      </w:r>
      <w:r w:rsidR="00C0538F" w:rsidRPr="00611442">
        <w:rPr>
          <w:rFonts w:ascii="Arial" w:hAnsi="Arial" w:cs="Arial"/>
          <w:sz w:val="22"/>
          <w:szCs w:val="22"/>
        </w:rPr>
        <w:t>, ainsi que dans le nouvel</w:t>
      </w:r>
      <w:r w:rsidR="008755B7" w:rsidRPr="00611442">
        <w:rPr>
          <w:rFonts w:ascii="Arial" w:hAnsi="Arial" w:cs="Arial"/>
          <w:sz w:val="22"/>
          <w:szCs w:val="22"/>
        </w:rPr>
        <w:t xml:space="preserve"> </w:t>
      </w:r>
      <w:r w:rsidR="00C0538F" w:rsidRPr="00611442">
        <w:rPr>
          <w:rFonts w:ascii="Arial" w:hAnsi="Arial" w:cs="Arial"/>
          <w:sz w:val="22"/>
          <w:szCs w:val="22"/>
        </w:rPr>
        <w:t>espace</w:t>
      </w:r>
      <w:r w:rsidRPr="00611442">
        <w:rPr>
          <w:rFonts w:ascii="Arial" w:hAnsi="Arial" w:cs="Arial"/>
          <w:sz w:val="22"/>
          <w:szCs w:val="22"/>
        </w:rPr>
        <w:t xml:space="preserve"> de repos d</w:t>
      </w:r>
      <w:r w:rsidR="002C2743" w:rsidRPr="00611442">
        <w:rPr>
          <w:rFonts w:ascii="Arial" w:hAnsi="Arial" w:cs="Arial"/>
          <w:sz w:val="22"/>
          <w:szCs w:val="22"/>
        </w:rPr>
        <w:t>e</w:t>
      </w:r>
      <w:r w:rsidRPr="00611442">
        <w:rPr>
          <w:rFonts w:ascii="Arial" w:hAnsi="Arial" w:cs="Arial"/>
          <w:sz w:val="22"/>
          <w:szCs w:val="22"/>
        </w:rPr>
        <w:t xml:space="preserve"> « Nordiskturn ».</w:t>
      </w:r>
      <w:r w:rsidR="00EA1BC8" w:rsidRPr="00611442">
        <w:rPr>
          <w:rFonts w:ascii="Arial" w:hAnsi="Arial" w:cs="Arial"/>
          <w:sz w:val="22"/>
          <w:szCs w:val="22"/>
        </w:rPr>
        <w:t xml:space="preserve"> </w:t>
      </w:r>
      <w:r w:rsidR="002C2743" w:rsidRPr="00611442">
        <w:rPr>
          <w:rFonts w:ascii="Arial" w:hAnsi="Arial" w:cs="Arial"/>
          <w:sz w:val="22"/>
          <w:szCs w:val="22"/>
        </w:rPr>
        <w:t>Cette nouvelle tour</w:t>
      </w:r>
      <w:r w:rsidRPr="00611442">
        <w:rPr>
          <w:rFonts w:ascii="Arial" w:hAnsi="Arial" w:cs="Arial"/>
          <w:sz w:val="22"/>
          <w:szCs w:val="22"/>
        </w:rPr>
        <w:t xml:space="preserve"> s'étend sur six étages, dont trois </w:t>
      </w:r>
      <w:r w:rsidR="00EA1BC8" w:rsidRPr="00611442">
        <w:rPr>
          <w:rFonts w:ascii="Arial" w:hAnsi="Arial" w:cs="Arial"/>
          <w:sz w:val="22"/>
          <w:szCs w:val="22"/>
        </w:rPr>
        <w:t>son</w:t>
      </w:r>
      <w:r w:rsidRPr="00611442">
        <w:rPr>
          <w:rFonts w:ascii="Arial" w:hAnsi="Arial" w:cs="Arial"/>
          <w:sz w:val="22"/>
          <w:szCs w:val="22"/>
        </w:rPr>
        <w:t>t spécialement</w:t>
      </w:r>
      <w:r w:rsidR="00EA1BC8" w:rsidRPr="00611442">
        <w:rPr>
          <w:rFonts w:ascii="Arial" w:hAnsi="Arial" w:cs="Arial"/>
          <w:sz w:val="22"/>
          <w:szCs w:val="22"/>
        </w:rPr>
        <w:t xml:space="preserve"> dédiés</w:t>
      </w:r>
      <w:r w:rsidRPr="00611442">
        <w:rPr>
          <w:rFonts w:ascii="Arial" w:hAnsi="Arial" w:cs="Arial"/>
          <w:sz w:val="22"/>
          <w:szCs w:val="22"/>
        </w:rPr>
        <w:t xml:space="preserve"> au repos et à la détente. Plus de 400 chaises longues et sièges invitent petits et grands à se reposer dans le « Lågerhus » et le « </w:t>
      </w:r>
      <w:proofErr w:type="spellStart"/>
      <w:r w:rsidRPr="00611442">
        <w:rPr>
          <w:rFonts w:ascii="Arial" w:hAnsi="Arial" w:cs="Arial"/>
          <w:sz w:val="22"/>
          <w:szCs w:val="22"/>
        </w:rPr>
        <w:t>Stillhet</w:t>
      </w:r>
      <w:proofErr w:type="spellEnd"/>
      <w:r w:rsidRPr="00611442">
        <w:rPr>
          <w:rFonts w:ascii="Arial" w:hAnsi="Arial" w:cs="Arial"/>
          <w:sz w:val="22"/>
          <w:szCs w:val="22"/>
        </w:rPr>
        <w:t xml:space="preserve"> Loft »</w:t>
      </w:r>
      <w:r w:rsidR="008755B7" w:rsidRPr="00611442">
        <w:rPr>
          <w:rFonts w:ascii="Arial" w:hAnsi="Arial" w:cs="Arial"/>
          <w:sz w:val="22"/>
          <w:szCs w:val="22"/>
        </w:rPr>
        <w:t xml:space="preserve">, </w:t>
      </w:r>
      <w:r w:rsidR="002C2743" w:rsidRPr="00611442">
        <w:rPr>
          <w:rFonts w:ascii="Arial" w:hAnsi="Arial" w:cs="Arial"/>
          <w:sz w:val="22"/>
          <w:szCs w:val="22"/>
        </w:rPr>
        <w:t>où de confortables sofas pe</w:t>
      </w:r>
      <w:r w:rsidR="008755B7" w:rsidRPr="00611442">
        <w:rPr>
          <w:rFonts w:ascii="Arial" w:hAnsi="Arial" w:cs="Arial"/>
          <w:sz w:val="22"/>
          <w:szCs w:val="22"/>
        </w:rPr>
        <w:t>uv</w:t>
      </w:r>
      <w:r w:rsidR="002C2743" w:rsidRPr="00611442">
        <w:rPr>
          <w:rFonts w:ascii="Arial" w:hAnsi="Arial" w:cs="Arial"/>
          <w:sz w:val="22"/>
          <w:szCs w:val="22"/>
        </w:rPr>
        <w:t>e</w:t>
      </w:r>
      <w:r w:rsidR="008755B7" w:rsidRPr="00611442">
        <w:rPr>
          <w:rFonts w:ascii="Arial" w:hAnsi="Arial" w:cs="Arial"/>
          <w:sz w:val="22"/>
          <w:szCs w:val="22"/>
        </w:rPr>
        <w:t xml:space="preserve">nt être réservés en </w:t>
      </w:r>
      <w:r w:rsidR="00AD0516" w:rsidRPr="00611442">
        <w:rPr>
          <w:rFonts w:ascii="Arial" w:hAnsi="Arial" w:cs="Arial"/>
          <w:sz w:val="22"/>
          <w:szCs w:val="22"/>
        </w:rPr>
        <w:t>supplément</w:t>
      </w:r>
      <w:r w:rsidRPr="00611442">
        <w:rPr>
          <w:rFonts w:ascii="Arial" w:hAnsi="Arial" w:cs="Arial"/>
          <w:sz w:val="22"/>
          <w:szCs w:val="22"/>
        </w:rPr>
        <w:t xml:space="preserve">. Au </w:t>
      </w:r>
      <w:r w:rsidR="008755B7" w:rsidRPr="00611442">
        <w:rPr>
          <w:rFonts w:ascii="Arial" w:hAnsi="Arial" w:cs="Arial"/>
          <w:sz w:val="22"/>
          <w:szCs w:val="22"/>
        </w:rPr>
        <w:t>« </w:t>
      </w:r>
      <w:r w:rsidRPr="00611442">
        <w:rPr>
          <w:rFonts w:ascii="Arial" w:hAnsi="Arial" w:cs="Arial"/>
          <w:sz w:val="22"/>
          <w:szCs w:val="22"/>
        </w:rPr>
        <w:t>Viking Snåck - Frisk &amp; Lækker</w:t>
      </w:r>
      <w:r w:rsidR="008755B7" w:rsidRPr="00611442">
        <w:rPr>
          <w:rFonts w:ascii="Arial" w:hAnsi="Arial" w:cs="Arial"/>
          <w:sz w:val="22"/>
          <w:szCs w:val="22"/>
        </w:rPr>
        <w:t> »</w:t>
      </w:r>
      <w:r w:rsidRPr="00611442">
        <w:rPr>
          <w:rFonts w:ascii="Arial" w:hAnsi="Arial" w:cs="Arial"/>
          <w:sz w:val="22"/>
          <w:szCs w:val="22"/>
        </w:rPr>
        <w:t xml:space="preserve"> </w:t>
      </w:r>
      <w:r w:rsidR="00E35ADB" w:rsidRPr="00611442">
        <w:rPr>
          <w:rFonts w:ascii="Arial" w:hAnsi="Arial" w:cs="Arial"/>
          <w:sz w:val="22"/>
          <w:szCs w:val="22"/>
        </w:rPr>
        <w:t xml:space="preserve">et </w:t>
      </w:r>
      <w:r w:rsidR="008755B7" w:rsidRPr="00611442">
        <w:rPr>
          <w:rFonts w:ascii="Arial" w:hAnsi="Arial" w:cs="Arial"/>
          <w:sz w:val="22"/>
          <w:szCs w:val="22"/>
        </w:rPr>
        <w:t>au</w:t>
      </w:r>
      <w:r w:rsidRPr="00611442">
        <w:rPr>
          <w:rFonts w:ascii="Arial" w:hAnsi="Arial" w:cs="Arial"/>
          <w:sz w:val="22"/>
          <w:szCs w:val="22"/>
        </w:rPr>
        <w:t xml:space="preserve"> </w:t>
      </w:r>
      <w:r w:rsidR="008755B7" w:rsidRPr="00611442">
        <w:rPr>
          <w:rFonts w:ascii="Arial" w:hAnsi="Arial" w:cs="Arial"/>
          <w:sz w:val="22"/>
          <w:szCs w:val="22"/>
        </w:rPr>
        <w:t>« </w:t>
      </w:r>
      <w:r w:rsidRPr="00611442">
        <w:rPr>
          <w:rFonts w:ascii="Arial" w:hAnsi="Arial" w:cs="Arial"/>
          <w:sz w:val="22"/>
          <w:szCs w:val="22"/>
        </w:rPr>
        <w:t>Viking Kaffi</w:t>
      </w:r>
      <w:r w:rsidR="008755B7" w:rsidRPr="00611442">
        <w:rPr>
          <w:rFonts w:ascii="Arial" w:hAnsi="Arial" w:cs="Arial"/>
          <w:sz w:val="22"/>
          <w:szCs w:val="22"/>
        </w:rPr>
        <w:t> »</w:t>
      </w:r>
      <w:r w:rsidRPr="00611442">
        <w:rPr>
          <w:rFonts w:ascii="Arial" w:hAnsi="Arial" w:cs="Arial"/>
          <w:sz w:val="22"/>
          <w:szCs w:val="22"/>
        </w:rPr>
        <w:t xml:space="preserve">, au rez-de-chaussée </w:t>
      </w:r>
      <w:r w:rsidR="00E35ADB" w:rsidRPr="00611442">
        <w:rPr>
          <w:rFonts w:ascii="Arial" w:hAnsi="Arial" w:cs="Arial"/>
          <w:sz w:val="22"/>
          <w:szCs w:val="22"/>
        </w:rPr>
        <w:t>ou</w:t>
      </w:r>
      <w:r w:rsidRPr="00611442">
        <w:rPr>
          <w:rFonts w:ascii="Arial" w:hAnsi="Arial" w:cs="Arial"/>
          <w:sz w:val="22"/>
          <w:szCs w:val="22"/>
        </w:rPr>
        <w:t xml:space="preserve"> au premier étage, les visiteurs trouveront en outre une offre de plats frais et savoureux. Le point fort de la tour de 30 mètres de haut sera bientôt le toboggan de course</w:t>
      </w:r>
      <w:r w:rsidR="005A59BD" w:rsidRPr="00611442">
        <w:rPr>
          <w:rFonts w:ascii="Arial" w:hAnsi="Arial" w:cs="Arial"/>
          <w:sz w:val="22"/>
          <w:szCs w:val="22"/>
        </w:rPr>
        <w:t xml:space="preserve"> à 8 pistes</w:t>
      </w:r>
      <w:r w:rsidR="008755B7" w:rsidRPr="00611442">
        <w:rPr>
          <w:rFonts w:ascii="Arial" w:hAnsi="Arial" w:cs="Arial"/>
          <w:sz w:val="22"/>
          <w:szCs w:val="22"/>
        </w:rPr>
        <w:t xml:space="preserve"> « </w:t>
      </w:r>
      <w:r w:rsidRPr="00611442">
        <w:rPr>
          <w:rFonts w:ascii="Arial" w:hAnsi="Arial" w:cs="Arial"/>
          <w:sz w:val="22"/>
          <w:szCs w:val="22"/>
        </w:rPr>
        <w:t>Vikingløp</w:t>
      </w:r>
      <w:r w:rsidR="008755B7" w:rsidRPr="00611442">
        <w:rPr>
          <w:rFonts w:ascii="Arial" w:hAnsi="Arial" w:cs="Arial"/>
          <w:sz w:val="22"/>
          <w:szCs w:val="22"/>
        </w:rPr>
        <w:t> »</w:t>
      </w:r>
      <w:r w:rsidRPr="00611442">
        <w:rPr>
          <w:rFonts w:ascii="Arial" w:hAnsi="Arial" w:cs="Arial"/>
          <w:sz w:val="22"/>
          <w:szCs w:val="22"/>
        </w:rPr>
        <w:t>, construit sur une mine</w:t>
      </w:r>
      <w:r w:rsidR="008755B7" w:rsidRPr="00611442">
        <w:rPr>
          <w:rFonts w:ascii="Arial" w:hAnsi="Arial" w:cs="Arial"/>
          <w:sz w:val="22"/>
          <w:szCs w:val="22"/>
        </w:rPr>
        <w:t xml:space="preserve"> étincelante</w:t>
      </w:r>
      <w:r w:rsidRPr="00611442">
        <w:rPr>
          <w:rFonts w:ascii="Arial" w:hAnsi="Arial" w:cs="Arial"/>
          <w:sz w:val="22"/>
          <w:szCs w:val="22"/>
        </w:rPr>
        <w:t xml:space="preserve"> de pierres </w:t>
      </w:r>
      <w:r w:rsidRPr="00611442">
        <w:rPr>
          <w:rFonts w:ascii="Arial" w:hAnsi="Arial" w:cs="Arial"/>
          <w:sz w:val="22"/>
          <w:szCs w:val="22"/>
        </w:rPr>
        <w:lastRenderedPageBreak/>
        <w:t xml:space="preserve">précieuses. À partir du printemps 2023, huit personnes pourront faire la course en même temps sur les 187 mètres de pistes équipées de tapis de glisse. </w:t>
      </w:r>
    </w:p>
    <w:p w14:paraId="6C1D16A0" w14:textId="455343B4" w:rsidR="00735317" w:rsidRPr="00611442" w:rsidRDefault="00735317" w:rsidP="00525D13">
      <w:pPr>
        <w:spacing w:line="288" w:lineRule="auto"/>
        <w:ind w:left="1418" w:right="-2"/>
        <w:jc w:val="both"/>
        <w:rPr>
          <w:rFonts w:ascii="Arial" w:hAnsi="Arial" w:cs="Arial"/>
          <w:sz w:val="22"/>
          <w:szCs w:val="22"/>
        </w:rPr>
      </w:pPr>
      <w:r w:rsidRPr="00611442">
        <w:rPr>
          <w:rFonts w:ascii="Arial" w:hAnsi="Arial" w:cs="Arial"/>
          <w:sz w:val="22"/>
          <w:szCs w:val="22"/>
        </w:rPr>
        <w:t>Les visiteurs peuvent</w:t>
      </w:r>
      <w:r w:rsidR="008755B7" w:rsidRPr="00611442">
        <w:rPr>
          <w:rFonts w:ascii="Arial" w:hAnsi="Arial" w:cs="Arial"/>
          <w:sz w:val="22"/>
          <w:szCs w:val="22"/>
        </w:rPr>
        <w:t xml:space="preserve"> lâcher prise </w:t>
      </w:r>
      <w:r w:rsidRPr="00611442">
        <w:rPr>
          <w:rFonts w:ascii="Arial" w:hAnsi="Arial" w:cs="Arial"/>
          <w:sz w:val="22"/>
          <w:szCs w:val="22"/>
        </w:rPr>
        <w:t xml:space="preserve">dans l'espace </w:t>
      </w:r>
      <w:r w:rsidR="002C2743" w:rsidRPr="00611442">
        <w:rPr>
          <w:rFonts w:ascii="Arial" w:hAnsi="Arial" w:cs="Arial"/>
          <w:sz w:val="22"/>
          <w:szCs w:val="22"/>
        </w:rPr>
        <w:t>détente et sauna</w:t>
      </w:r>
      <w:r w:rsidRPr="00611442">
        <w:rPr>
          <w:rFonts w:ascii="Arial" w:hAnsi="Arial" w:cs="Arial"/>
          <w:sz w:val="22"/>
          <w:szCs w:val="22"/>
        </w:rPr>
        <w:t xml:space="preserve"> exclusif </w:t>
      </w:r>
      <w:r w:rsidR="008755B7" w:rsidRPr="00611442">
        <w:rPr>
          <w:rFonts w:ascii="Arial" w:hAnsi="Arial" w:cs="Arial"/>
          <w:sz w:val="22"/>
          <w:szCs w:val="22"/>
        </w:rPr>
        <w:t>« </w:t>
      </w:r>
      <w:r w:rsidRPr="00611442">
        <w:rPr>
          <w:rFonts w:ascii="Arial" w:hAnsi="Arial" w:cs="Arial"/>
          <w:sz w:val="22"/>
          <w:szCs w:val="22"/>
        </w:rPr>
        <w:t>Hyggedal</w:t>
      </w:r>
      <w:r w:rsidR="008755B7" w:rsidRPr="00611442">
        <w:rPr>
          <w:rFonts w:ascii="Arial" w:hAnsi="Arial" w:cs="Arial"/>
          <w:sz w:val="22"/>
          <w:szCs w:val="22"/>
        </w:rPr>
        <w:t> »</w:t>
      </w:r>
      <w:r w:rsidRPr="00611442">
        <w:rPr>
          <w:rFonts w:ascii="Arial" w:hAnsi="Arial" w:cs="Arial"/>
          <w:sz w:val="22"/>
          <w:szCs w:val="22"/>
        </w:rPr>
        <w:t xml:space="preserve">. Sur un total de 1.000 m², une oasis de bien-être nordique s'étend au-dessus du restaurant </w:t>
      </w:r>
      <w:r w:rsidR="008755B7" w:rsidRPr="00611442">
        <w:rPr>
          <w:rFonts w:ascii="Arial" w:hAnsi="Arial" w:cs="Arial"/>
          <w:sz w:val="22"/>
          <w:szCs w:val="22"/>
        </w:rPr>
        <w:t>« </w:t>
      </w:r>
      <w:r w:rsidRPr="00611442">
        <w:rPr>
          <w:rFonts w:ascii="Arial" w:hAnsi="Arial" w:cs="Arial"/>
          <w:sz w:val="22"/>
          <w:szCs w:val="22"/>
        </w:rPr>
        <w:t>Lumålunda</w:t>
      </w:r>
      <w:r w:rsidR="008755B7" w:rsidRPr="00611442">
        <w:rPr>
          <w:rFonts w:ascii="Arial" w:hAnsi="Arial" w:cs="Arial"/>
          <w:sz w:val="22"/>
          <w:szCs w:val="22"/>
        </w:rPr>
        <w:t> »</w:t>
      </w:r>
      <w:r w:rsidRPr="00611442">
        <w:rPr>
          <w:rFonts w:ascii="Arial" w:hAnsi="Arial" w:cs="Arial"/>
          <w:sz w:val="22"/>
          <w:szCs w:val="22"/>
        </w:rPr>
        <w:t xml:space="preserve"> avec une vue de rêve sur l'univers aquatique</w:t>
      </w:r>
      <w:r w:rsidR="00EA1BC8" w:rsidRPr="00611442">
        <w:rPr>
          <w:rFonts w:ascii="Arial" w:hAnsi="Arial" w:cs="Arial"/>
          <w:sz w:val="22"/>
          <w:szCs w:val="22"/>
        </w:rPr>
        <w:t xml:space="preserve"> Rulantica</w:t>
      </w:r>
      <w:r w:rsidRPr="00611442">
        <w:rPr>
          <w:rFonts w:ascii="Arial" w:hAnsi="Arial" w:cs="Arial"/>
          <w:sz w:val="22"/>
          <w:szCs w:val="22"/>
        </w:rPr>
        <w:t>. Trois saunas</w:t>
      </w:r>
      <w:r w:rsidR="002C2743" w:rsidRPr="00611442">
        <w:rPr>
          <w:rFonts w:ascii="Arial" w:hAnsi="Arial" w:cs="Arial"/>
          <w:sz w:val="22"/>
          <w:szCs w:val="22"/>
        </w:rPr>
        <w:t xml:space="preserve"> nudistes (à partir de 18 ans)</w:t>
      </w:r>
      <w:r w:rsidRPr="00611442">
        <w:rPr>
          <w:rFonts w:ascii="Arial" w:hAnsi="Arial" w:cs="Arial"/>
          <w:sz w:val="22"/>
          <w:szCs w:val="22"/>
        </w:rPr>
        <w:t xml:space="preserve">, une terrasse extérieure et une offre gastronomique variée répondent à tous les souhaits. Le sauna </w:t>
      </w:r>
      <w:r w:rsidR="008755B7" w:rsidRPr="00611442">
        <w:rPr>
          <w:rFonts w:ascii="Arial" w:hAnsi="Arial" w:cs="Arial"/>
          <w:sz w:val="22"/>
          <w:szCs w:val="22"/>
        </w:rPr>
        <w:t>« </w:t>
      </w:r>
      <w:r w:rsidRPr="00611442">
        <w:rPr>
          <w:rFonts w:ascii="Arial" w:hAnsi="Arial" w:cs="Arial"/>
          <w:sz w:val="22"/>
          <w:szCs w:val="22"/>
        </w:rPr>
        <w:t>s</w:t>
      </w:r>
      <w:r w:rsidR="008755B7" w:rsidRPr="00611442">
        <w:rPr>
          <w:rFonts w:ascii="Arial" w:hAnsi="Arial" w:cs="Arial"/>
          <w:sz w:val="22"/>
          <w:szCs w:val="22"/>
        </w:rPr>
        <w:t>tor »</w:t>
      </w:r>
      <w:r w:rsidRPr="00611442">
        <w:rPr>
          <w:rFonts w:ascii="Arial" w:hAnsi="Arial" w:cs="Arial"/>
          <w:sz w:val="22"/>
          <w:szCs w:val="22"/>
        </w:rPr>
        <w:t xml:space="preserve">, chauffé à 90°C, propose régulièrement des </w:t>
      </w:r>
      <w:r w:rsidR="005A59BD" w:rsidRPr="00611442">
        <w:rPr>
          <w:rFonts w:ascii="Arial" w:hAnsi="Arial" w:cs="Arial"/>
          <w:sz w:val="22"/>
          <w:szCs w:val="22"/>
        </w:rPr>
        <w:t>arrosages aux huiles essentielles</w:t>
      </w:r>
      <w:r w:rsidRPr="00611442">
        <w:rPr>
          <w:rFonts w:ascii="Arial" w:hAnsi="Arial" w:cs="Arial"/>
          <w:sz w:val="22"/>
          <w:szCs w:val="22"/>
        </w:rPr>
        <w:t xml:space="preserve">. Le </w:t>
      </w:r>
      <w:r w:rsidR="008755B7" w:rsidRPr="00611442">
        <w:rPr>
          <w:rFonts w:ascii="Arial" w:hAnsi="Arial" w:cs="Arial"/>
          <w:sz w:val="22"/>
          <w:szCs w:val="22"/>
        </w:rPr>
        <w:t>« </w:t>
      </w:r>
      <w:r w:rsidRPr="00611442">
        <w:rPr>
          <w:rFonts w:ascii="Arial" w:hAnsi="Arial" w:cs="Arial"/>
          <w:sz w:val="22"/>
          <w:szCs w:val="22"/>
        </w:rPr>
        <w:t>KOTA Sauna Chalet</w:t>
      </w:r>
      <w:r w:rsidR="008755B7" w:rsidRPr="00611442">
        <w:rPr>
          <w:rFonts w:ascii="Arial" w:hAnsi="Arial" w:cs="Arial"/>
          <w:sz w:val="22"/>
          <w:szCs w:val="22"/>
        </w:rPr>
        <w:t> »</w:t>
      </w:r>
      <w:r w:rsidRPr="00611442">
        <w:rPr>
          <w:rFonts w:ascii="Arial" w:hAnsi="Arial" w:cs="Arial"/>
          <w:sz w:val="22"/>
          <w:szCs w:val="22"/>
        </w:rPr>
        <w:t xml:space="preserve"> </w:t>
      </w:r>
      <w:r w:rsidR="002C2743" w:rsidRPr="00611442">
        <w:rPr>
          <w:rFonts w:ascii="Arial" w:hAnsi="Arial" w:cs="Arial"/>
          <w:sz w:val="22"/>
          <w:szCs w:val="22"/>
        </w:rPr>
        <w:t>offre</w:t>
      </w:r>
      <w:r w:rsidRPr="00611442">
        <w:rPr>
          <w:rFonts w:ascii="Arial" w:hAnsi="Arial" w:cs="Arial"/>
          <w:sz w:val="22"/>
          <w:szCs w:val="22"/>
        </w:rPr>
        <w:t xml:space="preserve"> une expérience de sauna différente : </w:t>
      </w:r>
      <w:r w:rsidR="008755B7" w:rsidRPr="00611442">
        <w:rPr>
          <w:rFonts w:ascii="Arial" w:hAnsi="Arial" w:cs="Arial"/>
          <w:sz w:val="22"/>
          <w:szCs w:val="22"/>
        </w:rPr>
        <w:t>s</w:t>
      </w:r>
      <w:r w:rsidRPr="00611442">
        <w:rPr>
          <w:rFonts w:ascii="Arial" w:hAnsi="Arial" w:cs="Arial"/>
          <w:sz w:val="22"/>
          <w:szCs w:val="22"/>
        </w:rPr>
        <w:t xml:space="preserve">ur la terrasse extérieure, les </w:t>
      </w:r>
      <w:r w:rsidR="008755B7" w:rsidRPr="00611442">
        <w:rPr>
          <w:rFonts w:ascii="Arial" w:hAnsi="Arial" w:cs="Arial"/>
          <w:sz w:val="22"/>
          <w:szCs w:val="22"/>
        </w:rPr>
        <w:t>hôtes</w:t>
      </w:r>
      <w:r w:rsidRPr="00611442">
        <w:rPr>
          <w:rFonts w:ascii="Arial" w:hAnsi="Arial" w:cs="Arial"/>
          <w:sz w:val="22"/>
          <w:szCs w:val="22"/>
        </w:rPr>
        <w:t xml:space="preserve"> peuvent </w:t>
      </w:r>
      <w:r w:rsidR="008755B7" w:rsidRPr="00611442">
        <w:rPr>
          <w:rFonts w:ascii="Arial" w:hAnsi="Arial" w:cs="Arial"/>
          <w:sz w:val="22"/>
          <w:szCs w:val="22"/>
        </w:rPr>
        <w:t>profiter d</w:t>
      </w:r>
      <w:r w:rsidR="00525D13" w:rsidRPr="00611442">
        <w:rPr>
          <w:rFonts w:ascii="Arial" w:hAnsi="Arial" w:cs="Arial"/>
          <w:sz w:val="22"/>
          <w:szCs w:val="22"/>
        </w:rPr>
        <w:t xml:space="preserve">’un </w:t>
      </w:r>
      <w:r w:rsidRPr="00611442">
        <w:rPr>
          <w:rFonts w:ascii="Arial" w:hAnsi="Arial" w:cs="Arial"/>
          <w:sz w:val="22"/>
          <w:szCs w:val="22"/>
        </w:rPr>
        <w:t xml:space="preserve">sauna </w:t>
      </w:r>
      <w:r w:rsidR="00525D13" w:rsidRPr="00611442">
        <w:rPr>
          <w:rFonts w:ascii="Arial" w:hAnsi="Arial" w:cs="Arial"/>
          <w:sz w:val="22"/>
          <w:szCs w:val="22"/>
        </w:rPr>
        <w:t xml:space="preserve">convivial </w:t>
      </w:r>
      <w:r w:rsidR="008755B7" w:rsidRPr="00611442">
        <w:rPr>
          <w:rFonts w:ascii="Arial" w:hAnsi="Arial" w:cs="Arial"/>
          <w:sz w:val="22"/>
          <w:szCs w:val="22"/>
        </w:rPr>
        <w:t xml:space="preserve">au </w:t>
      </w:r>
      <w:r w:rsidR="002C2743" w:rsidRPr="00611442">
        <w:rPr>
          <w:rFonts w:ascii="Arial" w:hAnsi="Arial" w:cs="Arial"/>
          <w:sz w:val="22"/>
          <w:szCs w:val="22"/>
        </w:rPr>
        <w:t>sein d’un confortable k</w:t>
      </w:r>
      <w:r w:rsidR="008755B7" w:rsidRPr="00611442">
        <w:rPr>
          <w:rFonts w:ascii="Arial" w:hAnsi="Arial" w:cs="Arial"/>
          <w:sz w:val="22"/>
          <w:szCs w:val="22"/>
        </w:rPr>
        <w:t>ota équipé d’un poêle de sauna, de tables et de bancs rustiques</w:t>
      </w:r>
      <w:r w:rsidRPr="00611442">
        <w:rPr>
          <w:rFonts w:ascii="Arial" w:hAnsi="Arial" w:cs="Arial"/>
          <w:sz w:val="22"/>
          <w:szCs w:val="22"/>
        </w:rPr>
        <w:t>, tout en dégustant une délicieuse bière blanche</w:t>
      </w:r>
      <w:r w:rsidR="008755B7" w:rsidRPr="00611442">
        <w:rPr>
          <w:rFonts w:ascii="Arial" w:hAnsi="Arial" w:cs="Arial"/>
          <w:sz w:val="22"/>
          <w:szCs w:val="22"/>
        </w:rPr>
        <w:t xml:space="preserve">, </w:t>
      </w:r>
      <w:r w:rsidRPr="00611442">
        <w:rPr>
          <w:rFonts w:ascii="Arial" w:hAnsi="Arial" w:cs="Arial"/>
          <w:sz w:val="22"/>
          <w:szCs w:val="22"/>
        </w:rPr>
        <w:t xml:space="preserve">avec ou sans alcool. Dans </w:t>
      </w:r>
      <w:r w:rsidR="002C2743" w:rsidRPr="00611442">
        <w:rPr>
          <w:rFonts w:ascii="Arial" w:hAnsi="Arial" w:cs="Arial"/>
          <w:sz w:val="22"/>
          <w:szCs w:val="22"/>
        </w:rPr>
        <w:t>l’espace détente</w:t>
      </w:r>
      <w:r w:rsidRPr="00611442">
        <w:rPr>
          <w:rFonts w:ascii="Arial" w:hAnsi="Arial" w:cs="Arial"/>
          <w:sz w:val="22"/>
          <w:szCs w:val="22"/>
        </w:rPr>
        <w:t xml:space="preserve">, le </w:t>
      </w:r>
      <w:r w:rsidR="008755B7" w:rsidRPr="00611442">
        <w:rPr>
          <w:rFonts w:ascii="Arial" w:hAnsi="Arial" w:cs="Arial"/>
          <w:sz w:val="22"/>
          <w:szCs w:val="22"/>
        </w:rPr>
        <w:t>« </w:t>
      </w:r>
      <w:r w:rsidRPr="00611442">
        <w:rPr>
          <w:rFonts w:ascii="Arial" w:hAnsi="Arial" w:cs="Arial"/>
          <w:sz w:val="22"/>
          <w:szCs w:val="22"/>
        </w:rPr>
        <w:t>Sauna-Bar</w:t>
      </w:r>
      <w:r w:rsidR="008755B7" w:rsidRPr="00611442">
        <w:rPr>
          <w:rFonts w:ascii="Arial" w:hAnsi="Arial" w:cs="Arial"/>
          <w:sz w:val="22"/>
          <w:szCs w:val="22"/>
        </w:rPr>
        <w:t> </w:t>
      </w:r>
      <w:proofErr w:type="spellStart"/>
      <w:r w:rsidR="002C2743" w:rsidRPr="00611442">
        <w:rPr>
          <w:rFonts w:ascii="Arial" w:hAnsi="Arial" w:cs="Arial"/>
          <w:sz w:val="22"/>
          <w:szCs w:val="22"/>
        </w:rPr>
        <w:t>Hygge</w:t>
      </w:r>
      <w:proofErr w:type="spellEnd"/>
      <w:r w:rsidR="002C2743" w:rsidRPr="00611442">
        <w:rPr>
          <w:rFonts w:ascii="Arial" w:hAnsi="Arial" w:cs="Arial"/>
          <w:sz w:val="22"/>
          <w:szCs w:val="22"/>
        </w:rPr>
        <w:t xml:space="preserve"> </w:t>
      </w:r>
      <w:r w:rsidR="008755B7" w:rsidRPr="00611442">
        <w:rPr>
          <w:rFonts w:ascii="Arial" w:hAnsi="Arial" w:cs="Arial"/>
          <w:sz w:val="22"/>
          <w:szCs w:val="22"/>
        </w:rPr>
        <w:t>»</w:t>
      </w:r>
      <w:r w:rsidRPr="00611442">
        <w:rPr>
          <w:rFonts w:ascii="Arial" w:hAnsi="Arial" w:cs="Arial"/>
          <w:sz w:val="22"/>
          <w:szCs w:val="22"/>
        </w:rPr>
        <w:t xml:space="preserve"> attend les </w:t>
      </w:r>
      <w:r w:rsidR="00EA1BC8" w:rsidRPr="00611442">
        <w:rPr>
          <w:rFonts w:ascii="Arial" w:hAnsi="Arial" w:cs="Arial"/>
          <w:sz w:val="22"/>
          <w:szCs w:val="22"/>
        </w:rPr>
        <w:t>hôtes</w:t>
      </w:r>
      <w:r w:rsidRPr="00611442">
        <w:rPr>
          <w:rFonts w:ascii="Arial" w:hAnsi="Arial" w:cs="Arial"/>
          <w:sz w:val="22"/>
          <w:szCs w:val="22"/>
        </w:rPr>
        <w:t xml:space="preserve"> de </w:t>
      </w:r>
      <w:r w:rsidR="00525D13" w:rsidRPr="00611442">
        <w:rPr>
          <w:rFonts w:ascii="Arial" w:hAnsi="Arial" w:cs="Arial"/>
          <w:sz w:val="22"/>
          <w:szCs w:val="22"/>
        </w:rPr>
        <w:t>« </w:t>
      </w:r>
      <w:proofErr w:type="spellStart"/>
      <w:r w:rsidRPr="00611442">
        <w:rPr>
          <w:rFonts w:ascii="Arial" w:hAnsi="Arial" w:cs="Arial"/>
          <w:sz w:val="22"/>
          <w:szCs w:val="22"/>
        </w:rPr>
        <w:t>Hyggedal</w:t>
      </w:r>
      <w:proofErr w:type="spellEnd"/>
      <w:r w:rsidR="00525D13" w:rsidRPr="00611442">
        <w:rPr>
          <w:rFonts w:ascii="Arial" w:hAnsi="Arial" w:cs="Arial"/>
          <w:sz w:val="22"/>
          <w:szCs w:val="22"/>
        </w:rPr>
        <w:t> »</w:t>
      </w:r>
      <w:r w:rsidRPr="00611442">
        <w:rPr>
          <w:rFonts w:ascii="Arial" w:hAnsi="Arial" w:cs="Arial"/>
          <w:sz w:val="22"/>
          <w:szCs w:val="22"/>
        </w:rPr>
        <w:t>. En plus de</w:t>
      </w:r>
      <w:r w:rsidR="00525D13" w:rsidRPr="00611442">
        <w:rPr>
          <w:rFonts w:ascii="Arial" w:hAnsi="Arial" w:cs="Arial"/>
          <w:sz w:val="22"/>
          <w:szCs w:val="22"/>
        </w:rPr>
        <w:t>s</w:t>
      </w:r>
      <w:r w:rsidRPr="00611442">
        <w:rPr>
          <w:rFonts w:ascii="Arial" w:hAnsi="Arial" w:cs="Arial"/>
          <w:sz w:val="22"/>
          <w:szCs w:val="22"/>
        </w:rPr>
        <w:t xml:space="preserve"> boissons</w:t>
      </w:r>
      <w:r w:rsidR="00525D13" w:rsidRPr="00611442">
        <w:rPr>
          <w:rFonts w:ascii="Arial" w:hAnsi="Arial" w:cs="Arial"/>
          <w:sz w:val="22"/>
          <w:szCs w:val="22"/>
        </w:rPr>
        <w:t xml:space="preserve"> variées proposées</w:t>
      </w:r>
      <w:r w:rsidRPr="00611442">
        <w:rPr>
          <w:rFonts w:ascii="Arial" w:hAnsi="Arial" w:cs="Arial"/>
          <w:sz w:val="22"/>
          <w:szCs w:val="22"/>
        </w:rPr>
        <w:t xml:space="preserve">, de délicieuses salades </w:t>
      </w:r>
      <w:r w:rsidR="00525D13" w:rsidRPr="00611442">
        <w:rPr>
          <w:rFonts w:ascii="Arial" w:hAnsi="Arial" w:cs="Arial"/>
          <w:sz w:val="22"/>
          <w:szCs w:val="22"/>
        </w:rPr>
        <w:t>peuvent être</w:t>
      </w:r>
      <w:r w:rsidRPr="00611442">
        <w:rPr>
          <w:rFonts w:ascii="Arial" w:hAnsi="Arial" w:cs="Arial"/>
          <w:sz w:val="22"/>
          <w:szCs w:val="22"/>
        </w:rPr>
        <w:t xml:space="preserve"> savourée</w:t>
      </w:r>
      <w:r w:rsidR="00525D13" w:rsidRPr="00611442">
        <w:rPr>
          <w:rFonts w:ascii="Arial" w:hAnsi="Arial" w:cs="Arial"/>
          <w:sz w:val="22"/>
          <w:szCs w:val="22"/>
        </w:rPr>
        <w:t>s</w:t>
      </w:r>
      <w:r w:rsidRPr="00611442">
        <w:rPr>
          <w:rFonts w:ascii="Arial" w:hAnsi="Arial" w:cs="Arial"/>
          <w:sz w:val="22"/>
          <w:szCs w:val="22"/>
        </w:rPr>
        <w:t xml:space="preserve"> dans une ambiance nordique. </w:t>
      </w:r>
      <w:r w:rsidR="00E35ADB" w:rsidRPr="00611442">
        <w:rPr>
          <w:rFonts w:ascii="Arial" w:hAnsi="Arial" w:cs="Arial"/>
          <w:sz w:val="22"/>
          <w:szCs w:val="22"/>
        </w:rPr>
        <w:t xml:space="preserve">Enfin, </w:t>
      </w:r>
      <w:r w:rsidR="00CF5DE7" w:rsidRPr="00611442">
        <w:rPr>
          <w:rFonts w:ascii="Arial" w:hAnsi="Arial" w:cs="Arial"/>
          <w:sz w:val="22"/>
          <w:szCs w:val="22"/>
        </w:rPr>
        <w:t>au</w:t>
      </w:r>
      <w:r w:rsidRPr="00611442">
        <w:rPr>
          <w:rFonts w:ascii="Arial" w:hAnsi="Arial" w:cs="Arial"/>
          <w:sz w:val="22"/>
          <w:szCs w:val="22"/>
        </w:rPr>
        <w:t xml:space="preserve"> </w:t>
      </w:r>
      <w:r w:rsidR="00525D13" w:rsidRPr="00611442">
        <w:rPr>
          <w:rFonts w:ascii="Arial" w:hAnsi="Arial" w:cs="Arial"/>
          <w:sz w:val="22"/>
          <w:szCs w:val="22"/>
        </w:rPr>
        <w:t>« </w:t>
      </w:r>
      <w:proofErr w:type="spellStart"/>
      <w:r w:rsidRPr="00611442">
        <w:rPr>
          <w:rFonts w:ascii="Arial" w:hAnsi="Arial" w:cs="Arial"/>
          <w:sz w:val="22"/>
          <w:szCs w:val="22"/>
        </w:rPr>
        <w:t>panoraama</w:t>
      </w:r>
      <w:proofErr w:type="spellEnd"/>
      <w:r w:rsidRPr="00611442">
        <w:rPr>
          <w:rFonts w:ascii="Arial" w:hAnsi="Arial" w:cs="Arial"/>
          <w:sz w:val="22"/>
          <w:szCs w:val="22"/>
        </w:rPr>
        <w:t xml:space="preserve"> - le bar Rulantica</w:t>
      </w:r>
      <w:r w:rsidR="00525D13" w:rsidRPr="00611442">
        <w:rPr>
          <w:rFonts w:ascii="Arial" w:hAnsi="Arial" w:cs="Arial"/>
          <w:sz w:val="22"/>
          <w:szCs w:val="22"/>
        </w:rPr>
        <w:t> »</w:t>
      </w:r>
      <w:r w:rsidR="00CF5DE7" w:rsidRPr="00611442">
        <w:rPr>
          <w:rFonts w:ascii="Arial" w:hAnsi="Arial" w:cs="Arial"/>
          <w:sz w:val="22"/>
          <w:szCs w:val="22"/>
        </w:rPr>
        <w:t xml:space="preserve"> attenant</w:t>
      </w:r>
      <w:r w:rsidRPr="00611442">
        <w:rPr>
          <w:rFonts w:ascii="Arial" w:hAnsi="Arial" w:cs="Arial"/>
          <w:sz w:val="22"/>
          <w:szCs w:val="22"/>
        </w:rPr>
        <w:t>, il est possible de se régaler même si l'on n'est pas un visiteur de Rulantica.</w:t>
      </w:r>
    </w:p>
    <w:p w14:paraId="5A94AD38" w14:textId="2F5D54ED" w:rsidR="00781562" w:rsidRPr="00611442" w:rsidRDefault="00781562" w:rsidP="002B5558">
      <w:pPr>
        <w:spacing w:line="288" w:lineRule="auto"/>
        <w:ind w:right="-2"/>
        <w:jc w:val="both"/>
        <w:rPr>
          <w:rFonts w:ascii="Arial" w:hAnsi="Arial" w:cs="Arial"/>
          <w:b/>
          <w:sz w:val="22"/>
          <w:szCs w:val="22"/>
          <w:lang w:eastAsia="en-US"/>
        </w:rPr>
      </w:pPr>
    </w:p>
    <w:p w14:paraId="14C63395" w14:textId="77777777" w:rsidR="00781562" w:rsidRPr="00611442" w:rsidRDefault="00781562" w:rsidP="00781562">
      <w:pPr>
        <w:spacing w:line="288" w:lineRule="auto"/>
        <w:ind w:left="1416" w:right="-2"/>
        <w:jc w:val="both"/>
        <w:rPr>
          <w:rFonts w:ascii="Arial" w:hAnsi="Arial" w:cs="Arial"/>
          <w:b/>
          <w:sz w:val="22"/>
          <w:szCs w:val="22"/>
          <w:lang w:eastAsia="en-US"/>
        </w:rPr>
      </w:pPr>
      <w:r w:rsidRPr="00611442">
        <w:rPr>
          <w:rFonts w:ascii="Arial" w:hAnsi="Arial" w:cs="Arial"/>
          <w:b/>
          <w:sz w:val="22"/>
          <w:szCs w:val="22"/>
          <w:lang w:eastAsia="en-US"/>
        </w:rPr>
        <w:t>Des offres spéciales</w:t>
      </w:r>
    </w:p>
    <w:p w14:paraId="12B5A6BC" w14:textId="77777777" w:rsidR="00781562" w:rsidRPr="00611442" w:rsidRDefault="00781562" w:rsidP="00781562">
      <w:pPr>
        <w:spacing w:line="288" w:lineRule="auto"/>
        <w:ind w:left="1416" w:right="-2"/>
        <w:jc w:val="both"/>
        <w:rPr>
          <w:rFonts w:ascii="Arial" w:hAnsi="Arial" w:cs="Arial"/>
          <w:bCs/>
          <w:sz w:val="22"/>
          <w:szCs w:val="22"/>
          <w:lang w:eastAsia="en-US"/>
        </w:rPr>
      </w:pPr>
      <w:r w:rsidRPr="00611442">
        <w:rPr>
          <w:rFonts w:ascii="Arial" w:hAnsi="Arial" w:cs="Arial"/>
          <w:bCs/>
          <w:sz w:val="22"/>
          <w:szCs w:val="22"/>
          <w:lang w:eastAsia="en-US"/>
        </w:rPr>
        <w:t xml:space="preserve">En réservant deux nuits à l'hôtel « Colosseo », « Krønasår » ou « Bell Rock » et deux jours d'entrée à l’univers aquatique Rulantica, on obtient l’offre « 2 pour le prix d'1 » au prix d'une nuit avec une journée d'entrée à Rulantica. </w:t>
      </w:r>
    </w:p>
    <w:p w14:paraId="5DCA3856" w14:textId="4EE9FB0E" w:rsidR="00781562" w:rsidRPr="00611442" w:rsidRDefault="00781562" w:rsidP="00781562">
      <w:pPr>
        <w:spacing w:line="288" w:lineRule="auto"/>
        <w:ind w:left="1416" w:right="-2"/>
        <w:jc w:val="both"/>
        <w:rPr>
          <w:rFonts w:ascii="Arial" w:hAnsi="Arial" w:cs="Arial"/>
          <w:bCs/>
          <w:color w:val="FF0000"/>
          <w:sz w:val="22"/>
          <w:szCs w:val="22"/>
          <w:lang w:eastAsia="en-US"/>
        </w:rPr>
      </w:pPr>
      <w:r w:rsidRPr="00611442">
        <w:rPr>
          <w:rFonts w:ascii="Arial" w:hAnsi="Arial" w:cs="Arial"/>
          <w:bCs/>
          <w:sz w:val="22"/>
          <w:szCs w:val="22"/>
          <w:lang w:eastAsia="en-US"/>
        </w:rPr>
        <w:t xml:space="preserve">Les familles ne sont pas en reste : avec « Kids for free », elles peuvent passer une journée à Rulantica </w:t>
      </w:r>
      <w:r w:rsidRPr="00611442">
        <w:rPr>
          <w:rFonts w:ascii="Arial" w:hAnsi="Arial" w:cs="Arial"/>
          <w:bCs/>
          <w:color w:val="000000" w:themeColor="text1"/>
          <w:sz w:val="22"/>
          <w:szCs w:val="22"/>
          <w:lang w:eastAsia="en-US"/>
        </w:rPr>
        <w:t xml:space="preserve">après une nuit de rêve et un petit-déjeuner varié. Jusqu'à trois enfants (de 4 à 11 ans) qui séjournent dans l’hôtel peuvent </w:t>
      </w:r>
      <w:r w:rsidR="00F964B9" w:rsidRPr="00611442">
        <w:rPr>
          <w:rFonts w:ascii="Arial" w:hAnsi="Arial" w:cs="Arial"/>
          <w:bCs/>
          <w:color w:val="000000" w:themeColor="text1"/>
          <w:sz w:val="22"/>
          <w:szCs w:val="22"/>
          <w:lang w:eastAsia="en-US"/>
        </w:rPr>
        <w:t>profiter gratuitement des prestations de l´offre.</w:t>
      </w:r>
    </w:p>
    <w:p w14:paraId="31E0245E" w14:textId="77777777" w:rsidR="00781562" w:rsidRPr="00611442" w:rsidRDefault="00781562" w:rsidP="00781562">
      <w:pPr>
        <w:spacing w:line="288" w:lineRule="auto"/>
        <w:ind w:left="1416" w:right="-2"/>
        <w:jc w:val="both"/>
        <w:rPr>
          <w:rFonts w:ascii="Arial" w:hAnsi="Arial" w:cs="Arial"/>
          <w:bCs/>
          <w:sz w:val="22"/>
          <w:szCs w:val="22"/>
          <w:lang w:eastAsia="en-US"/>
        </w:rPr>
      </w:pPr>
    </w:p>
    <w:p w14:paraId="7EDFFDEA" w14:textId="77777777" w:rsidR="00781562" w:rsidRPr="00611442" w:rsidRDefault="00781562" w:rsidP="00781562">
      <w:pPr>
        <w:spacing w:line="288" w:lineRule="auto"/>
        <w:ind w:left="1418" w:right="-2"/>
        <w:jc w:val="both"/>
        <w:rPr>
          <w:rFonts w:ascii="Arial" w:hAnsi="Arial" w:cs="Arial"/>
          <w:b/>
          <w:bCs/>
          <w:color w:val="000000" w:themeColor="text1"/>
          <w:sz w:val="22"/>
          <w:szCs w:val="22"/>
        </w:rPr>
      </w:pPr>
      <w:r w:rsidRPr="00611442">
        <w:rPr>
          <w:rFonts w:ascii="Arial" w:hAnsi="Arial" w:cs="Arial"/>
          <w:b/>
          <w:bCs/>
          <w:sz w:val="22"/>
          <w:szCs w:val="22"/>
        </w:rPr>
        <w:t xml:space="preserve">Se rendre à Europa-Park Resort avec TGV INOUI </w:t>
      </w:r>
    </w:p>
    <w:p w14:paraId="721CFD0E" w14:textId="77777777" w:rsidR="00781562" w:rsidRPr="00611442" w:rsidRDefault="00781562" w:rsidP="00781562">
      <w:pPr>
        <w:spacing w:line="288" w:lineRule="auto"/>
        <w:ind w:left="1418" w:right="-2"/>
        <w:jc w:val="both"/>
        <w:rPr>
          <w:rFonts w:ascii="Arial" w:hAnsi="Arial" w:cs="Arial"/>
          <w:sz w:val="22"/>
          <w:szCs w:val="22"/>
        </w:rPr>
      </w:pPr>
      <w:r w:rsidRPr="00611442">
        <w:rPr>
          <w:rFonts w:ascii="Arial" w:hAnsi="Arial" w:cs="Arial"/>
          <w:color w:val="000000" w:themeColor="text1"/>
          <w:sz w:val="22"/>
          <w:szCs w:val="22"/>
        </w:rPr>
        <w:t>L</w:t>
      </w:r>
      <w:r w:rsidRPr="00611442">
        <w:rPr>
          <w:rFonts w:ascii="Arial" w:hAnsi="Arial" w:cs="Arial"/>
          <w:sz w:val="22"/>
          <w:szCs w:val="22"/>
        </w:rPr>
        <w:t>e nouvel arrêt TGV INOUI en gare de Ringsheim / Europa-Park permet aux voyageurs venant des régions Île-de-France et Grand Est ou de villes comme Bordeaux et Poitiers de profiter pleinement de leur séjour ! Des navettes routières permettent d’accéder à Europa-Park Resort (durée du trajet : 10 min environ).</w:t>
      </w:r>
    </w:p>
    <w:p w14:paraId="5D24F673" w14:textId="77777777" w:rsidR="00781562" w:rsidRPr="00611442" w:rsidRDefault="00781562" w:rsidP="00781562">
      <w:pPr>
        <w:spacing w:line="288" w:lineRule="auto"/>
        <w:ind w:right="-2"/>
        <w:rPr>
          <w:rStyle w:val="Hyperlink"/>
          <w:rFonts w:ascii="Arial" w:hAnsi="Arial" w:cs="Arial"/>
          <w:i/>
          <w:sz w:val="22"/>
          <w:szCs w:val="22"/>
        </w:rPr>
      </w:pPr>
    </w:p>
    <w:p w14:paraId="6E0F7710" w14:textId="77777777" w:rsidR="00781562" w:rsidRPr="00611442" w:rsidRDefault="00781562" w:rsidP="00781562">
      <w:pPr>
        <w:spacing w:line="288" w:lineRule="auto"/>
        <w:ind w:left="1418" w:right="-2"/>
        <w:rPr>
          <w:rStyle w:val="Hyperlink"/>
          <w:rFonts w:ascii="Arial" w:hAnsi="Arial" w:cs="Arial"/>
          <w:i/>
          <w:sz w:val="18"/>
          <w:szCs w:val="18"/>
        </w:rPr>
      </w:pPr>
      <w:r w:rsidRPr="00611442">
        <w:rPr>
          <w:rFonts w:ascii="Arial" w:hAnsi="Arial" w:cs="Arial"/>
          <w:i/>
          <w:color w:val="000000"/>
          <w:sz w:val="18"/>
          <w:szCs w:val="18"/>
        </w:rPr>
        <w:t xml:space="preserve">Vidéo : </w:t>
      </w:r>
      <w:hyperlink r:id="rId8" w:history="1">
        <w:r w:rsidRPr="00611442">
          <w:rPr>
            <w:rStyle w:val="Hyperlink"/>
            <w:rFonts w:ascii="Arial" w:hAnsi="Arial" w:cs="Arial"/>
            <w:i/>
            <w:sz w:val="18"/>
            <w:szCs w:val="18"/>
          </w:rPr>
          <w:t>https://www.youtube.com/watch?v=lXD0GgpxUvY&amp;t=80s</w:t>
        </w:r>
      </w:hyperlink>
    </w:p>
    <w:p w14:paraId="6257801F" w14:textId="77777777" w:rsidR="00781562" w:rsidRPr="00611442" w:rsidRDefault="00781562" w:rsidP="00781562">
      <w:pPr>
        <w:spacing w:line="288" w:lineRule="auto"/>
        <w:ind w:left="1418" w:right="-2"/>
        <w:rPr>
          <w:rStyle w:val="Hyperlink"/>
          <w:rFonts w:ascii="Arial" w:hAnsi="Arial" w:cs="Arial"/>
          <w:i/>
          <w:sz w:val="18"/>
          <w:szCs w:val="18"/>
        </w:rPr>
      </w:pPr>
    </w:p>
    <w:p w14:paraId="51DB00E6" w14:textId="153B1ACD" w:rsidR="00781562" w:rsidRPr="00611442" w:rsidRDefault="00781562" w:rsidP="00781562">
      <w:pPr>
        <w:spacing w:line="288" w:lineRule="auto"/>
        <w:ind w:left="1418" w:right="-2"/>
        <w:rPr>
          <w:rFonts w:ascii="Arial" w:hAnsi="Arial" w:cs="Arial"/>
          <w:sz w:val="18"/>
          <w:szCs w:val="18"/>
        </w:rPr>
      </w:pPr>
      <w:r w:rsidRPr="00611442">
        <w:rPr>
          <w:rFonts w:ascii="Arial" w:hAnsi="Arial" w:cs="Arial"/>
          <w:i/>
          <w:color w:val="000000"/>
          <w:sz w:val="18"/>
          <w:szCs w:val="18"/>
        </w:rPr>
        <w:t xml:space="preserve">Informations et réservation : </w:t>
      </w:r>
      <w:hyperlink r:id="rId9" w:history="1">
        <w:r w:rsidRPr="00611442">
          <w:rPr>
            <w:rStyle w:val="Hyperlink"/>
            <w:rFonts w:ascii="Arial" w:hAnsi="Arial" w:cs="Arial"/>
            <w:i/>
            <w:sz w:val="18"/>
            <w:szCs w:val="18"/>
          </w:rPr>
          <w:t>https://www.europapark.de/fr/basse-saison</w:t>
        </w:r>
      </w:hyperlink>
      <w:r w:rsidR="005A5F44" w:rsidRPr="00611442">
        <w:rPr>
          <w:rStyle w:val="Hyperlink"/>
          <w:rFonts w:ascii="Arial" w:hAnsi="Arial" w:cs="Arial"/>
          <w:sz w:val="18"/>
          <w:szCs w:val="18"/>
          <w:u w:val="none"/>
        </w:rPr>
        <w:t xml:space="preserve"> </w:t>
      </w:r>
      <w:hyperlink r:id="rId10" w:history="1">
        <w:r w:rsidRPr="00611442">
          <w:rPr>
            <w:rStyle w:val="Hyperlink"/>
            <w:rFonts w:ascii="Arial" w:hAnsi="Arial" w:cs="Arial"/>
            <w:sz w:val="18"/>
            <w:szCs w:val="18"/>
          </w:rPr>
          <w:t>https://www.europapark.de/fr/evenements/calendrier-des-evenements</w:t>
        </w:r>
      </w:hyperlink>
      <w:r w:rsidRPr="00611442">
        <w:rPr>
          <w:rStyle w:val="Hyperlink"/>
          <w:rFonts w:ascii="Arial" w:hAnsi="Arial" w:cs="Arial"/>
          <w:sz w:val="18"/>
          <w:szCs w:val="18"/>
        </w:rPr>
        <w:t xml:space="preserve"> </w:t>
      </w:r>
    </w:p>
    <w:p w14:paraId="59BE5703" w14:textId="77777777" w:rsidR="00781562" w:rsidRPr="00611442" w:rsidRDefault="00781562" w:rsidP="00781562">
      <w:pPr>
        <w:spacing w:line="288" w:lineRule="auto"/>
        <w:ind w:left="1418" w:right="-2"/>
        <w:rPr>
          <w:rStyle w:val="Hyperlink"/>
          <w:rFonts w:ascii="Arial" w:hAnsi="Arial" w:cs="Arial"/>
          <w:i/>
          <w:sz w:val="18"/>
          <w:szCs w:val="18"/>
        </w:rPr>
      </w:pPr>
    </w:p>
    <w:p w14:paraId="761CF7A9" w14:textId="77777777" w:rsidR="00781562" w:rsidRPr="00611442" w:rsidRDefault="00781562" w:rsidP="00781562">
      <w:pPr>
        <w:spacing w:line="288" w:lineRule="auto"/>
        <w:ind w:left="1416" w:right="-2"/>
        <w:rPr>
          <w:rFonts w:ascii="Arial" w:eastAsia="Calibri" w:hAnsi="Arial" w:cs="Arial"/>
          <w:i/>
          <w:iCs/>
          <w:sz w:val="18"/>
          <w:szCs w:val="18"/>
        </w:rPr>
      </w:pPr>
      <w:r w:rsidRPr="00611442">
        <w:rPr>
          <w:rFonts w:ascii="Arial" w:hAnsi="Arial" w:cs="Arial"/>
          <w:i/>
          <w:sz w:val="18"/>
          <w:szCs w:val="18"/>
        </w:rPr>
        <w:t>Rulantica est ouvert tous les jours de 10h à 22h (ouverture à partir de 9h pour les clients des hôtels d'Europa-Park)</w:t>
      </w:r>
      <w:r w:rsidRPr="00611442">
        <w:rPr>
          <w:rFonts w:ascii="Arial" w:eastAsia="Calibri" w:hAnsi="Arial" w:cs="Arial"/>
          <w:i/>
          <w:iCs/>
          <w:sz w:val="18"/>
          <w:szCs w:val="18"/>
        </w:rPr>
        <w:t xml:space="preserve">. Les billets datés sont disponibles en ligne sur </w:t>
      </w:r>
      <w:hyperlink r:id="rId11" w:history="1">
        <w:r w:rsidRPr="00611442">
          <w:rPr>
            <w:rStyle w:val="Hyperlink"/>
            <w:rFonts w:ascii="Arial" w:hAnsi="Arial" w:cs="Arial"/>
            <w:i/>
            <w:color w:val="0432FF"/>
            <w:sz w:val="18"/>
            <w:szCs w:val="18"/>
          </w:rPr>
          <w:t>tickets.rulantica.fr</w:t>
        </w:r>
      </w:hyperlink>
      <w:r w:rsidRPr="00611442">
        <w:rPr>
          <w:rFonts w:ascii="Arial" w:eastAsia="Calibri" w:hAnsi="Arial" w:cs="Arial"/>
          <w:i/>
          <w:iCs/>
          <w:sz w:val="18"/>
          <w:szCs w:val="18"/>
        </w:rPr>
        <w:t xml:space="preserve"> ou en combinaison avec une nuitée sur </w:t>
      </w:r>
      <w:hyperlink r:id="rId12" w:history="1">
        <w:r w:rsidRPr="00611442">
          <w:rPr>
            <w:rStyle w:val="Hyperlink"/>
            <w:rFonts w:ascii="Arial" w:hAnsi="Arial" w:cs="Arial"/>
            <w:i/>
            <w:color w:val="0432FF"/>
            <w:sz w:val="18"/>
            <w:szCs w:val="18"/>
          </w:rPr>
          <w:t>europapark.de/reservations</w:t>
        </w:r>
      </w:hyperlink>
      <w:r w:rsidRPr="00611442">
        <w:rPr>
          <w:rFonts w:ascii="Arial" w:eastAsia="Calibri" w:hAnsi="Arial" w:cs="Arial"/>
          <w:i/>
          <w:iCs/>
          <w:sz w:val="18"/>
          <w:szCs w:val="18"/>
        </w:rPr>
        <w:t xml:space="preserve">. </w:t>
      </w:r>
    </w:p>
    <w:p w14:paraId="50560BF9" w14:textId="77777777" w:rsidR="00781562" w:rsidRPr="00611442" w:rsidRDefault="00781562" w:rsidP="00781562">
      <w:pPr>
        <w:spacing w:line="288" w:lineRule="auto"/>
        <w:ind w:left="1416" w:right="-2"/>
        <w:rPr>
          <w:rFonts w:ascii="Arial" w:hAnsi="Arial" w:cs="Arial"/>
          <w:i/>
          <w:color w:val="0000FF"/>
          <w:sz w:val="18"/>
          <w:szCs w:val="18"/>
          <w:u w:val="single"/>
        </w:rPr>
      </w:pPr>
      <w:r w:rsidRPr="00611442">
        <w:rPr>
          <w:rFonts w:ascii="Arial" w:hAnsi="Arial" w:cs="Arial"/>
          <w:i/>
          <w:iCs/>
          <w:sz w:val="18"/>
          <w:szCs w:val="18"/>
          <w:lang w:eastAsia="ja-JP"/>
        </w:rPr>
        <w:t xml:space="preserve">Plus d’informations au 00 49 78 22 </w:t>
      </w:r>
      <w:r w:rsidRPr="00611442">
        <w:rPr>
          <w:rFonts w:ascii="Arial" w:hAnsi="Arial" w:cs="Arial"/>
          <w:i/>
          <w:iCs/>
          <w:color w:val="000000"/>
          <w:sz w:val="18"/>
          <w:szCs w:val="18"/>
          <w:lang w:eastAsia="ja-JP"/>
        </w:rPr>
        <w:t xml:space="preserve">77 66 55 ou sur </w:t>
      </w:r>
      <w:hyperlink r:id="rId13" w:history="1">
        <w:r w:rsidRPr="00611442">
          <w:rPr>
            <w:rFonts w:ascii="Arial" w:hAnsi="Arial" w:cs="Arial"/>
            <w:i/>
            <w:iCs/>
            <w:color w:val="0000FF"/>
            <w:sz w:val="18"/>
            <w:szCs w:val="18"/>
            <w:u w:val="single"/>
            <w:lang w:eastAsia="ja-JP"/>
          </w:rPr>
          <w:t>www.rulantica.com</w:t>
        </w:r>
      </w:hyperlink>
      <w:r w:rsidRPr="00611442">
        <w:rPr>
          <w:rFonts w:ascii="Arial" w:hAnsi="Arial" w:cs="Arial"/>
          <w:i/>
          <w:iCs/>
          <w:color w:val="0000FF"/>
          <w:sz w:val="18"/>
          <w:szCs w:val="18"/>
          <w:lang w:eastAsia="ja-JP"/>
        </w:rPr>
        <w:t>.</w:t>
      </w:r>
    </w:p>
    <w:p w14:paraId="3FB37DD4" w14:textId="2399D679" w:rsidR="00781562" w:rsidRPr="00781562" w:rsidRDefault="00781562" w:rsidP="00781562">
      <w:pPr>
        <w:spacing w:line="288" w:lineRule="auto"/>
        <w:ind w:left="708" w:right="-2" w:firstLine="708"/>
        <w:rPr>
          <w:rFonts w:ascii="Arial" w:hAnsi="Arial" w:cs="Arial"/>
          <w:i/>
          <w:sz w:val="18"/>
          <w:szCs w:val="18"/>
        </w:rPr>
      </w:pPr>
      <w:bookmarkStart w:id="0" w:name="_GoBack"/>
      <w:bookmarkEnd w:id="0"/>
      <w:r w:rsidRPr="00611442">
        <w:rPr>
          <w:rFonts w:ascii="Arial" w:hAnsi="Arial" w:cs="Arial"/>
          <w:i/>
          <w:sz w:val="18"/>
          <w:szCs w:val="18"/>
        </w:rPr>
        <w:t>Contact lecteurs : Bureau en France - tél : 03 88 22 68 07</w:t>
      </w:r>
    </w:p>
    <w:p w14:paraId="0C775841" w14:textId="77777777" w:rsidR="0088239F" w:rsidRPr="005D74A9" w:rsidRDefault="0088239F" w:rsidP="00781562">
      <w:pPr>
        <w:spacing w:line="288" w:lineRule="auto"/>
        <w:ind w:left="1418" w:right="-2"/>
        <w:jc w:val="both"/>
        <w:rPr>
          <w:rStyle w:val="Hyperlink"/>
          <w:rFonts w:ascii="Arial" w:hAnsi="Arial" w:cs="Arial"/>
          <w:i/>
          <w:sz w:val="18"/>
          <w:szCs w:val="18"/>
        </w:rPr>
      </w:pPr>
    </w:p>
    <w:sectPr w:rsidR="0088239F" w:rsidRPr="005D74A9" w:rsidSect="000C49C5">
      <w:headerReference w:type="even" r:id="rId14"/>
      <w:headerReference w:type="default" r:id="rId15"/>
      <w:headerReference w:type="first" r:id="rId16"/>
      <w:pgSz w:w="11906" w:h="16838"/>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4A9C8A" w14:textId="77777777" w:rsidR="002F73A5" w:rsidRDefault="002F73A5">
      <w:r>
        <w:separator/>
      </w:r>
    </w:p>
  </w:endnote>
  <w:endnote w:type="continuationSeparator" w:id="0">
    <w:p w14:paraId="1EF4E524" w14:textId="77777777" w:rsidR="002F73A5" w:rsidRDefault="002F7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rpoSDem">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3D9E68" w14:textId="77777777" w:rsidR="002F73A5" w:rsidRDefault="002F73A5">
      <w:r>
        <w:separator/>
      </w:r>
    </w:p>
  </w:footnote>
  <w:footnote w:type="continuationSeparator" w:id="0">
    <w:p w14:paraId="35585FA3" w14:textId="77777777" w:rsidR="002F73A5" w:rsidRDefault="002F73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7DE86" w14:textId="09AE336B" w:rsidR="009E5BB7" w:rsidRDefault="00773444">
    <w:pPr>
      <w:pStyle w:val="Kopfzeile"/>
    </w:pPr>
    <w:r>
      <w:rPr>
        <w:noProof/>
      </w:rPr>
      <mc:AlternateContent>
        <mc:Choice Requires="wps">
          <w:drawing>
            <wp:anchor distT="0" distB="0" distL="114300" distR="114300" simplePos="0" relativeHeight="251658752" behindDoc="1" locked="0" layoutInCell="0" allowOverlap="1" wp14:anchorId="33E5013D" wp14:editId="0856EC26">
              <wp:simplePos x="0" y="0"/>
              <wp:positionH relativeFrom="margin">
                <wp:align>center</wp:align>
              </wp:positionH>
              <wp:positionV relativeFrom="margin">
                <wp:align>center</wp:align>
              </wp:positionV>
              <wp:extent cx="7193280" cy="10692130"/>
              <wp:effectExtent l="0" t="0" r="0" b="127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9328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C9B06A" id="Rectangle 2" o:spid="_x0000_s1026" style="position:absolute;margin-left:0;margin-top:0;width:566.4pt;height:841.9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" o:allowincell="f" filled="f" stroked="f">
              <o:lock v:ext="edit" aspectratio="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7027E" w14:textId="77777777" w:rsidR="009E5BB7" w:rsidRDefault="00EF1CB6">
    <w:pPr>
      <w:pStyle w:val="Kopfzeile"/>
    </w:pPr>
    <w:r>
      <w:rPr>
        <w:noProof/>
      </w:rPr>
      <w:drawing>
        <wp:anchor distT="0" distB="0" distL="114300" distR="114300" simplePos="0" relativeHeight="251657728" behindDoc="1" locked="0" layoutInCell="1" allowOverlap="1" wp14:anchorId="736D5A66" wp14:editId="4531E1B5">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C2EB8" w14:textId="6FAB3C45" w:rsidR="009E5BB7" w:rsidRDefault="00AF458D">
    <w:pPr>
      <w:pStyle w:val="Kopfzeile"/>
    </w:pPr>
    <w:r>
      <w:rPr>
        <w:noProof/>
      </w:rPr>
      <w:drawing>
        <wp:anchor distT="0" distB="0" distL="114300" distR="114300" simplePos="0" relativeHeight="251660800" behindDoc="1" locked="0" layoutInCell="1" allowOverlap="1" wp14:anchorId="17341A48" wp14:editId="0E9FB162">
          <wp:simplePos x="0" y="0"/>
          <wp:positionH relativeFrom="page">
            <wp:posOffset>-3810</wp:posOffset>
          </wp:positionH>
          <wp:positionV relativeFrom="page">
            <wp:posOffset>2540</wp:posOffset>
          </wp:positionV>
          <wp:extent cx="7556500" cy="10680700"/>
          <wp:effectExtent l="0" t="0" r="0" b="0"/>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15_GD_001_BRFB_Presse_Frankreich_digital_F_Delauna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D041C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B7214AB"/>
    <w:multiLevelType w:val="hybridMultilevel"/>
    <w:tmpl w:val="5FF0E592"/>
    <w:lvl w:ilvl="0" w:tplc="040C0001">
      <w:start w:val="1"/>
      <w:numFmt w:val="bullet"/>
      <w:lvlText w:val=""/>
      <w:lvlJc w:val="left"/>
      <w:pPr>
        <w:ind w:left="2134" w:hanging="360"/>
      </w:pPr>
      <w:rPr>
        <w:rFonts w:ascii="Symbol" w:hAnsi="Symbol" w:hint="default"/>
      </w:rPr>
    </w:lvl>
    <w:lvl w:ilvl="1" w:tplc="040C0003" w:tentative="1">
      <w:start w:val="1"/>
      <w:numFmt w:val="bullet"/>
      <w:lvlText w:val="o"/>
      <w:lvlJc w:val="left"/>
      <w:pPr>
        <w:ind w:left="2854" w:hanging="360"/>
      </w:pPr>
      <w:rPr>
        <w:rFonts w:ascii="Courier New" w:hAnsi="Courier New" w:cs="Courier New" w:hint="default"/>
      </w:rPr>
    </w:lvl>
    <w:lvl w:ilvl="2" w:tplc="040C0005" w:tentative="1">
      <w:start w:val="1"/>
      <w:numFmt w:val="bullet"/>
      <w:lvlText w:val=""/>
      <w:lvlJc w:val="left"/>
      <w:pPr>
        <w:ind w:left="3574" w:hanging="360"/>
      </w:pPr>
      <w:rPr>
        <w:rFonts w:ascii="Wingdings" w:hAnsi="Wingdings" w:hint="default"/>
      </w:rPr>
    </w:lvl>
    <w:lvl w:ilvl="3" w:tplc="040C0001" w:tentative="1">
      <w:start w:val="1"/>
      <w:numFmt w:val="bullet"/>
      <w:lvlText w:val=""/>
      <w:lvlJc w:val="left"/>
      <w:pPr>
        <w:ind w:left="4294" w:hanging="360"/>
      </w:pPr>
      <w:rPr>
        <w:rFonts w:ascii="Symbol" w:hAnsi="Symbol" w:hint="default"/>
      </w:rPr>
    </w:lvl>
    <w:lvl w:ilvl="4" w:tplc="040C0003" w:tentative="1">
      <w:start w:val="1"/>
      <w:numFmt w:val="bullet"/>
      <w:lvlText w:val="o"/>
      <w:lvlJc w:val="left"/>
      <w:pPr>
        <w:ind w:left="5014" w:hanging="360"/>
      </w:pPr>
      <w:rPr>
        <w:rFonts w:ascii="Courier New" w:hAnsi="Courier New" w:cs="Courier New" w:hint="default"/>
      </w:rPr>
    </w:lvl>
    <w:lvl w:ilvl="5" w:tplc="040C0005" w:tentative="1">
      <w:start w:val="1"/>
      <w:numFmt w:val="bullet"/>
      <w:lvlText w:val=""/>
      <w:lvlJc w:val="left"/>
      <w:pPr>
        <w:ind w:left="5734" w:hanging="360"/>
      </w:pPr>
      <w:rPr>
        <w:rFonts w:ascii="Wingdings" w:hAnsi="Wingdings" w:hint="default"/>
      </w:rPr>
    </w:lvl>
    <w:lvl w:ilvl="6" w:tplc="040C0001" w:tentative="1">
      <w:start w:val="1"/>
      <w:numFmt w:val="bullet"/>
      <w:lvlText w:val=""/>
      <w:lvlJc w:val="left"/>
      <w:pPr>
        <w:ind w:left="6454" w:hanging="360"/>
      </w:pPr>
      <w:rPr>
        <w:rFonts w:ascii="Symbol" w:hAnsi="Symbol" w:hint="default"/>
      </w:rPr>
    </w:lvl>
    <w:lvl w:ilvl="7" w:tplc="040C0003" w:tentative="1">
      <w:start w:val="1"/>
      <w:numFmt w:val="bullet"/>
      <w:lvlText w:val="o"/>
      <w:lvlJc w:val="left"/>
      <w:pPr>
        <w:ind w:left="7174" w:hanging="360"/>
      </w:pPr>
      <w:rPr>
        <w:rFonts w:ascii="Courier New" w:hAnsi="Courier New" w:cs="Courier New" w:hint="default"/>
      </w:rPr>
    </w:lvl>
    <w:lvl w:ilvl="8" w:tplc="040C0005" w:tentative="1">
      <w:start w:val="1"/>
      <w:numFmt w:val="bullet"/>
      <w:lvlText w:val=""/>
      <w:lvlJc w:val="left"/>
      <w:pPr>
        <w:ind w:left="789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0D22"/>
    <w:rsid w:val="00012B27"/>
    <w:rsid w:val="00017532"/>
    <w:rsid w:val="0003043B"/>
    <w:rsid w:val="0003074C"/>
    <w:rsid w:val="00045AD3"/>
    <w:rsid w:val="00060082"/>
    <w:rsid w:val="00071A9B"/>
    <w:rsid w:val="00075F7D"/>
    <w:rsid w:val="00091B77"/>
    <w:rsid w:val="00092FE8"/>
    <w:rsid w:val="000A5856"/>
    <w:rsid w:val="000C290F"/>
    <w:rsid w:val="000C421B"/>
    <w:rsid w:val="000C49C5"/>
    <w:rsid w:val="000D23E5"/>
    <w:rsid w:val="000F0469"/>
    <w:rsid w:val="001124FE"/>
    <w:rsid w:val="001207F5"/>
    <w:rsid w:val="00125617"/>
    <w:rsid w:val="00132D2B"/>
    <w:rsid w:val="001719A2"/>
    <w:rsid w:val="00181D4E"/>
    <w:rsid w:val="0018372B"/>
    <w:rsid w:val="00185112"/>
    <w:rsid w:val="00197207"/>
    <w:rsid w:val="0020218E"/>
    <w:rsid w:val="002038AF"/>
    <w:rsid w:val="002123F5"/>
    <w:rsid w:val="00215893"/>
    <w:rsid w:val="00216754"/>
    <w:rsid w:val="00217604"/>
    <w:rsid w:val="00220CD6"/>
    <w:rsid w:val="002214B0"/>
    <w:rsid w:val="002314FA"/>
    <w:rsid w:val="00241785"/>
    <w:rsid w:val="00246752"/>
    <w:rsid w:val="00252114"/>
    <w:rsid w:val="00270FFB"/>
    <w:rsid w:val="00276F1C"/>
    <w:rsid w:val="00295663"/>
    <w:rsid w:val="002A32E1"/>
    <w:rsid w:val="002B219D"/>
    <w:rsid w:val="002B5558"/>
    <w:rsid w:val="002C2743"/>
    <w:rsid w:val="002E0941"/>
    <w:rsid w:val="002E3619"/>
    <w:rsid w:val="002E7835"/>
    <w:rsid w:val="002F73A5"/>
    <w:rsid w:val="00303292"/>
    <w:rsid w:val="00306CF3"/>
    <w:rsid w:val="00346FCF"/>
    <w:rsid w:val="00373EBC"/>
    <w:rsid w:val="00385069"/>
    <w:rsid w:val="00386873"/>
    <w:rsid w:val="00386902"/>
    <w:rsid w:val="00392C29"/>
    <w:rsid w:val="003A0BEA"/>
    <w:rsid w:val="003A554C"/>
    <w:rsid w:val="003C0E2E"/>
    <w:rsid w:val="003C3D2C"/>
    <w:rsid w:val="003C4822"/>
    <w:rsid w:val="003D2348"/>
    <w:rsid w:val="003E575F"/>
    <w:rsid w:val="003F2318"/>
    <w:rsid w:val="004003B3"/>
    <w:rsid w:val="0040409A"/>
    <w:rsid w:val="00406178"/>
    <w:rsid w:val="00406F17"/>
    <w:rsid w:val="00410224"/>
    <w:rsid w:val="0042274F"/>
    <w:rsid w:val="00425630"/>
    <w:rsid w:val="00427762"/>
    <w:rsid w:val="00433018"/>
    <w:rsid w:val="00433642"/>
    <w:rsid w:val="004518E2"/>
    <w:rsid w:val="00470347"/>
    <w:rsid w:val="00472B65"/>
    <w:rsid w:val="004921A7"/>
    <w:rsid w:val="004A17E8"/>
    <w:rsid w:val="004A7902"/>
    <w:rsid w:val="004B10CE"/>
    <w:rsid w:val="004B647A"/>
    <w:rsid w:val="004C5845"/>
    <w:rsid w:val="004D773F"/>
    <w:rsid w:val="004E4B12"/>
    <w:rsid w:val="004E6E8E"/>
    <w:rsid w:val="004F09B7"/>
    <w:rsid w:val="005224AB"/>
    <w:rsid w:val="005229EB"/>
    <w:rsid w:val="00525D13"/>
    <w:rsid w:val="0052738F"/>
    <w:rsid w:val="00543C50"/>
    <w:rsid w:val="00550F82"/>
    <w:rsid w:val="00567568"/>
    <w:rsid w:val="005809C4"/>
    <w:rsid w:val="005954C4"/>
    <w:rsid w:val="005A3D57"/>
    <w:rsid w:val="005A59BD"/>
    <w:rsid w:val="005A5F44"/>
    <w:rsid w:val="005C25E2"/>
    <w:rsid w:val="005D26E2"/>
    <w:rsid w:val="005D74A9"/>
    <w:rsid w:val="005E2A86"/>
    <w:rsid w:val="005F0C0E"/>
    <w:rsid w:val="005F2CAE"/>
    <w:rsid w:val="005F5212"/>
    <w:rsid w:val="00611442"/>
    <w:rsid w:val="00617DB6"/>
    <w:rsid w:val="00640C18"/>
    <w:rsid w:val="0064141F"/>
    <w:rsid w:val="006429D9"/>
    <w:rsid w:val="00642BB2"/>
    <w:rsid w:val="0064557B"/>
    <w:rsid w:val="0065222E"/>
    <w:rsid w:val="00662B71"/>
    <w:rsid w:val="006759B2"/>
    <w:rsid w:val="00691793"/>
    <w:rsid w:val="006A344B"/>
    <w:rsid w:val="006B6402"/>
    <w:rsid w:val="006C2633"/>
    <w:rsid w:val="006C659A"/>
    <w:rsid w:val="006E1362"/>
    <w:rsid w:val="006F582A"/>
    <w:rsid w:val="007004C7"/>
    <w:rsid w:val="007053A5"/>
    <w:rsid w:val="0071773A"/>
    <w:rsid w:val="00735317"/>
    <w:rsid w:val="0073658E"/>
    <w:rsid w:val="00743A04"/>
    <w:rsid w:val="00753300"/>
    <w:rsid w:val="00761095"/>
    <w:rsid w:val="00761D09"/>
    <w:rsid w:val="0076546C"/>
    <w:rsid w:val="007658B1"/>
    <w:rsid w:val="00766933"/>
    <w:rsid w:val="00773444"/>
    <w:rsid w:val="007742BC"/>
    <w:rsid w:val="00776F63"/>
    <w:rsid w:val="00781562"/>
    <w:rsid w:val="00782F4D"/>
    <w:rsid w:val="007848AA"/>
    <w:rsid w:val="0078728C"/>
    <w:rsid w:val="007962A6"/>
    <w:rsid w:val="007A4156"/>
    <w:rsid w:val="007D38C2"/>
    <w:rsid w:val="007D5A29"/>
    <w:rsid w:val="007E06E4"/>
    <w:rsid w:val="007E760F"/>
    <w:rsid w:val="007F720C"/>
    <w:rsid w:val="007F7E4B"/>
    <w:rsid w:val="008015F6"/>
    <w:rsid w:val="008117E4"/>
    <w:rsid w:val="008156F5"/>
    <w:rsid w:val="00834A4C"/>
    <w:rsid w:val="008355F5"/>
    <w:rsid w:val="00844588"/>
    <w:rsid w:val="00853351"/>
    <w:rsid w:val="0086513F"/>
    <w:rsid w:val="00872C69"/>
    <w:rsid w:val="0087405D"/>
    <w:rsid w:val="008755B7"/>
    <w:rsid w:val="00881D3D"/>
    <w:rsid w:val="0088239F"/>
    <w:rsid w:val="0089496E"/>
    <w:rsid w:val="00896AC0"/>
    <w:rsid w:val="008D0D4B"/>
    <w:rsid w:val="008E09C8"/>
    <w:rsid w:val="008F00AB"/>
    <w:rsid w:val="008F61E9"/>
    <w:rsid w:val="009006C1"/>
    <w:rsid w:val="00903E55"/>
    <w:rsid w:val="009106E5"/>
    <w:rsid w:val="00911E55"/>
    <w:rsid w:val="0091338B"/>
    <w:rsid w:val="009141CE"/>
    <w:rsid w:val="0094518D"/>
    <w:rsid w:val="0094620B"/>
    <w:rsid w:val="00954E37"/>
    <w:rsid w:val="009613F2"/>
    <w:rsid w:val="00966DE2"/>
    <w:rsid w:val="00975133"/>
    <w:rsid w:val="0099200E"/>
    <w:rsid w:val="0099202E"/>
    <w:rsid w:val="00997F7E"/>
    <w:rsid w:val="009A1939"/>
    <w:rsid w:val="009A3716"/>
    <w:rsid w:val="009A5A2F"/>
    <w:rsid w:val="009B31E4"/>
    <w:rsid w:val="009B5520"/>
    <w:rsid w:val="009C2B6D"/>
    <w:rsid w:val="009D40CA"/>
    <w:rsid w:val="009E1889"/>
    <w:rsid w:val="009E5BB7"/>
    <w:rsid w:val="009F3381"/>
    <w:rsid w:val="00A106AA"/>
    <w:rsid w:val="00A127AC"/>
    <w:rsid w:val="00A1447E"/>
    <w:rsid w:val="00A16DB5"/>
    <w:rsid w:val="00A2181E"/>
    <w:rsid w:val="00A26EC7"/>
    <w:rsid w:val="00A41749"/>
    <w:rsid w:val="00A52BAB"/>
    <w:rsid w:val="00A60BDA"/>
    <w:rsid w:val="00A724FF"/>
    <w:rsid w:val="00A74573"/>
    <w:rsid w:val="00A77DF8"/>
    <w:rsid w:val="00A85A68"/>
    <w:rsid w:val="00A92E36"/>
    <w:rsid w:val="00A9536C"/>
    <w:rsid w:val="00AB1E44"/>
    <w:rsid w:val="00AB2084"/>
    <w:rsid w:val="00AC6CC7"/>
    <w:rsid w:val="00AD0516"/>
    <w:rsid w:val="00AD3710"/>
    <w:rsid w:val="00AE3141"/>
    <w:rsid w:val="00AE43C6"/>
    <w:rsid w:val="00AE7C08"/>
    <w:rsid w:val="00AF0B8B"/>
    <w:rsid w:val="00AF406F"/>
    <w:rsid w:val="00AF458D"/>
    <w:rsid w:val="00AF76F0"/>
    <w:rsid w:val="00B14978"/>
    <w:rsid w:val="00B27348"/>
    <w:rsid w:val="00B33BA3"/>
    <w:rsid w:val="00B4760E"/>
    <w:rsid w:val="00B735AA"/>
    <w:rsid w:val="00B74D67"/>
    <w:rsid w:val="00B80B2D"/>
    <w:rsid w:val="00B8264D"/>
    <w:rsid w:val="00B83D92"/>
    <w:rsid w:val="00BA3C92"/>
    <w:rsid w:val="00BA6676"/>
    <w:rsid w:val="00BB09C8"/>
    <w:rsid w:val="00BD36F4"/>
    <w:rsid w:val="00BE348A"/>
    <w:rsid w:val="00BE3A2F"/>
    <w:rsid w:val="00BF25C2"/>
    <w:rsid w:val="00C00DB1"/>
    <w:rsid w:val="00C0341E"/>
    <w:rsid w:val="00C04258"/>
    <w:rsid w:val="00C0538F"/>
    <w:rsid w:val="00C12851"/>
    <w:rsid w:val="00C13704"/>
    <w:rsid w:val="00C3648E"/>
    <w:rsid w:val="00C4174D"/>
    <w:rsid w:val="00C45DDD"/>
    <w:rsid w:val="00C57220"/>
    <w:rsid w:val="00C57BB8"/>
    <w:rsid w:val="00C6074C"/>
    <w:rsid w:val="00C675F7"/>
    <w:rsid w:val="00C72D67"/>
    <w:rsid w:val="00C82286"/>
    <w:rsid w:val="00C913A8"/>
    <w:rsid w:val="00C923B7"/>
    <w:rsid w:val="00C944C1"/>
    <w:rsid w:val="00C94A35"/>
    <w:rsid w:val="00CA049E"/>
    <w:rsid w:val="00CB13BA"/>
    <w:rsid w:val="00CD2D2D"/>
    <w:rsid w:val="00CE5997"/>
    <w:rsid w:val="00CE632F"/>
    <w:rsid w:val="00CE7E5A"/>
    <w:rsid w:val="00CF5DE7"/>
    <w:rsid w:val="00CF6FA2"/>
    <w:rsid w:val="00D11858"/>
    <w:rsid w:val="00D14AFC"/>
    <w:rsid w:val="00D242E9"/>
    <w:rsid w:val="00D24E30"/>
    <w:rsid w:val="00D36982"/>
    <w:rsid w:val="00D47049"/>
    <w:rsid w:val="00D50A2B"/>
    <w:rsid w:val="00D72145"/>
    <w:rsid w:val="00D75613"/>
    <w:rsid w:val="00D94120"/>
    <w:rsid w:val="00D95E83"/>
    <w:rsid w:val="00DE13B5"/>
    <w:rsid w:val="00DE2830"/>
    <w:rsid w:val="00DE35D4"/>
    <w:rsid w:val="00DE4802"/>
    <w:rsid w:val="00DE6E20"/>
    <w:rsid w:val="00DF03F7"/>
    <w:rsid w:val="00E14263"/>
    <w:rsid w:val="00E16895"/>
    <w:rsid w:val="00E272DD"/>
    <w:rsid w:val="00E35ADB"/>
    <w:rsid w:val="00E42DCD"/>
    <w:rsid w:val="00E46743"/>
    <w:rsid w:val="00E50E79"/>
    <w:rsid w:val="00E561C7"/>
    <w:rsid w:val="00E60253"/>
    <w:rsid w:val="00E6302E"/>
    <w:rsid w:val="00E72D82"/>
    <w:rsid w:val="00E7380C"/>
    <w:rsid w:val="00E75302"/>
    <w:rsid w:val="00E862CE"/>
    <w:rsid w:val="00E92B1B"/>
    <w:rsid w:val="00EA1BC8"/>
    <w:rsid w:val="00EC51B1"/>
    <w:rsid w:val="00EE11A4"/>
    <w:rsid w:val="00EF0692"/>
    <w:rsid w:val="00EF1BCC"/>
    <w:rsid w:val="00EF1CB6"/>
    <w:rsid w:val="00EF204E"/>
    <w:rsid w:val="00EF28E3"/>
    <w:rsid w:val="00F02805"/>
    <w:rsid w:val="00F10477"/>
    <w:rsid w:val="00F23CDF"/>
    <w:rsid w:val="00F24E24"/>
    <w:rsid w:val="00F441C7"/>
    <w:rsid w:val="00F50B02"/>
    <w:rsid w:val="00F5685D"/>
    <w:rsid w:val="00F62569"/>
    <w:rsid w:val="00F926AF"/>
    <w:rsid w:val="00F949DB"/>
    <w:rsid w:val="00F964B9"/>
    <w:rsid w:val="00F97CBE"/>
    <w:rsid w:val="00FA2CFC"/>
    <w:rsid w:val="00FC2C2C"/>
    <w:rsid w:val="00FC719F"/>
    <w:rsid w:val="00FC76CC"/>
    <w:rsid w:val="00FD32EB"/>
    <w:rsid w:val="00FE312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29F98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759B2"/>
    <w:rPr>
      <w:sz w:val="24"/>
      <w:szCs w:val="24"/>
      <w:lang w:val="fr-FR"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lang w:val="de-DE" w:eastAsia="de-DE"/>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lang w:val="de-DE" w:eastAsia="de-DE"/>
    </w:rPr>
  </w:style>
  <w:style w:type="paragraph" w:styleId="Kopfzeile">
    <w:name w:val="header"/>
    <w:basedOn w:val="Standard"/>
    <w:link w:val="KopfzeileZchn"/>
    <w:rsid w:val="002B219D"/>
    <w:pPr>
      <w:tabs>
        <w:tab w:val="center" w:pos="4536"/>
        <w:tab w:val="right" w:pos="9072"/>
      </w:tabs>
    </w:pPr>
    <w:rPr>
      <w:lang w:val="de-DE" w:eastAsia="de-DE"/>
    </w:rPr>
  </w:style>
  <w:style w:type="paragraph" w:styleId="Fuzeile">
    <w:name w:val="footer"/>
    <w:basedOn w:val="Standard"/>
    <w:link w:val="FuzeileZchn"/>
    <w:rsid w:val="002B219D"/>
    <w:pPr>
      <w:tabs>
        <w:tab w:val="center" w:pos="4536"/>
        <w:tab w:val="right" w:pos="9072"/>
      </w:tabs>
    </w:pPr>
    <w:rPr>
      <w:lang w:val="de-DE" w:eastAsia="de-DE"/>
    </w:rPr>
  </w:style>
  <w:style w:type="character" w:customStyle="1" w:styleId="FuzeileZchn">
    <w:name w:val="Fußzeile Zchn"/>
    <w:link w:val="Fuzeile"/>
    <w:rsid w:val="00BD36F4"/>
    <w:rPr>
      <w:sz w:val="24"/>
      <w:szCs w:val="24"/>
    </w:rPr>
  </w:style>
  <w:style w:type="character" w:customStyle="1" w:styleId="KopfzeileZchn">
    <w:name w:val="Kopfzeile Zchn"/>
    <w:basedOn w:val="Absatz-Standardschriftart"/>
    <w:link w:val="Kopfzeile"/>
    <w:rsid w:val="00903E55"/>
    <w:rPr>
      <w:sz w:val="24"/>
      <w:szCs w:val="24"/>
    </w:rPr>
  </w:style>
  <w:style w:type="paragraph" w:styleId="Textkrper-Zeileneinzug">
    <w:name w:val="Body Text Indent"/>
    <w:basedOn w:val="Standard"/>
    <w:link w:val="Textkrper-ZeileneinzugZchn"/>
    <w:rsid w:val="00903E55"/>
    <w:pPr>
      <w:ind w:left="1410"/>
      <w:jc w:val="both"/>
    </w:pPr>
    <w:rPr>
      <w:rFonts w:ascii="Verdana" w:hAnsi="Verdana"/>
      <w:sz w:val="20"/>
      <w:szCs w:val="20"/>
      <w:lang w:val="de-DE"/>
    </w:rPr>
  </w:style>
  <w:style w:type="character" w:customStyle="1" w:styleId="Textkrper-ZeileneinzugZchn">
    <w:name w:val="Textkörper-Zeileneinzug Zchn"/>
    <w:basedOn w:val="Absatz-Standardschriftart"/>
    <w:link w:val="Textkrper-Zeileneinzug"/>
    <w:rsid w:val="00903E55"/>
    <w:rPr>
      <w:rFonts w:ascii="Verdana" w:hAnsi="Verdana"/>
      <w:lang w:eastAsia="fr-FR"/>
    </w:rPr>
  </w:style>
  <w:style w:type="character" w:styleId="Hyperlink">
    <w:name w:val="Hyperlink"/>
    <w:rsid w:val="00903E55"/>
    <w:rPr>
      <w:color w:val="0000FF"/>
      <w:u w:val="single"/>
    </w:rPr>
  </w:style>
  <w:style w:type="paragraph" w:styleId="StandardWeb">
    <w:name w:val="Normal (Web)"/>
    <w:basedOn w:val="Standard"/>
    <w:uiPriority w:val="99"/>
    <w:unhideWhenUsed/>
    <w:rsid w:val="00903E55"/>
    <w:pPr>
      <w:spacing w:before="100" w:beforeAutospacing="1" w:after="100" w:afterAutospacing="1"/>
    </w:pPr>
  </w:style>
  <w:style w:type="paragraph" w:styleId="Listenabsatz">
    <w:name w:val="List Paragraph"/>
    <w:basedOn w:val="Standard"/>
    <w:uiPriority w:val="72"/>
    <w:rsid w:val="00125617"/>
    <w:pPr>
      <w:ind w:left="720"/>
      <w:contextualSpacing/>
    </w:pPr>
    <w:rPr>
      <w:lang w:val="de-DE" w:eastAsia="de-DE"/>
    </w:rPr>
  </w:style>
  <w:style w:type="character" w:styleId="BesuchterLink">
    <w:name w:val="FollowedHyperlink"/>
    <w:basedOn w:val="Absatz-Standardschriftart"/>
    <w:semiHidden/>
    <w:unhideWhenUsed/>
    <w:rsid w:val="0003074C"/>
    <w:rPr>
      <w:color w:val="800080" w:themeColor="followedHyperlink"/>
      <w:u w:val="single"/>
    </w:rPr>
  </w:style>
  <w:style w:type="paragraph" w:styleId="Sprechblasentext">
    <w:name w:val="Balloon Text"/>
    <w:basedOn w:val="Standard"/>
    <w:link w:val="SprechblasentextZchn"/>
    <w:semiHidden/>
    <w:unhideWhenUsed/>
    <w:rsid w:val="005F5212"/>
    <w:rPr>
      <w:rFonts w:ascii="Segoe UI" w:hAnsi="Segoe UI" w:cs="Segoe UI"/>
      <w:sz w:val="18"/>
      <w:szCs w:val="18"/>
    </w:rPr>
  </w:style>
  <w:style w:type="character" w:customStyle="1" w:styleId="SprechblasentextZchn">
    <w:name w:val="Sprechblasentext Zchn"/>
    <w:basedOn w:val="Absatz-Standardschriftart"/>
    <w:link w:val="Sprechblasentext"/>
    <w:semiHidden/>
    <w:rsid w:val="005F5212"/>
    <w:rPr>
      <w:rFonts w:ascii="Segoe UI" w:hAnsi="Segoe UI" w:cs="Segoe UI"/>
      <w:sz w:val="18"/>
      <w:szCs w:val="1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107033">
      <w:bodyDiv w:val="1"/>
      <w:marLeft w:val="0"/>
      <w:marRight w:val="0"/>
      <w:marTop w:val="0"/>
      <w:marBottom w:val="0"/>
      <w:divBdr>
        <w:top w:val="none" w:sz="0" w:space="0" w:color="auto"/>
        <w:left w:val="none" w:sz="0" w:space="0" w:color="auto"/>
        <w:bottom w:val="none" w:sz="0" w:space="0" w:color="auto"/>
        <w:right w:val="none" w:sz="0" w:space="0" w:color="auto"/>
      </w:divBdr>
    </w:div>
    <w:div w:id="874195858">
      <w:bodyDiv w:val="1"/>
      <w:marLeft w:val="0"/>
      <w:marRight w:val="0"/>
      <w:marTop w:val="0"/>
      <w:marBottom w:val="0"/>
      <w:divBdr>
        <w:top w:val="none" w:sz="0" w:space="0" w:color="auto"/>
        <w:left w:val="none" w:sz="0" w:space="0" w:color="auto"/>
        <w:bottom w:val="none" w:sz="0" w:space="0" w:color="auto"/>
        <w:right w:val="none" w:sz="0" w:space="0" w:color="auto"/>
      </w:divBdr>
    </w:div>
    <w:div w:id="1012729988">
      <w:bodyDiv w:val="1"/>
      <w:marLeft w:val="0"/>
      <w:marRight w:val="0"/>
      <w:marTop w:val="0"/>
      <w:marBottom w:val="0"/>
      <w:divBdr>
        <w:top w:val="none" w:sz="0" w:space="0" w:color="auto"/>
        <w:left w:val="none" w:sz="0" w:space="0" w:color="auto"/>
        <w:bottom w:val="none" w:sz="0" w:space="0" w:color="auto"/>
        <w:right w:val="none" w:sz="0" w:space="0" w:color="auto"/>
      </w:divBdr>
    </w:div>
    <w:div w:id="1608780551">
      <w:bodyDiv w:val="1"/>
      <w:marLeft w:val="0"/>
      <w:marRight w:val="0"/>
      <w:marTop w:val="0"/>
      <w:marBottom w:val="0"/>
      <w:divBdr>
        <w:top w:val="none" w:sz="0" w:space="0" w:color="auto"/>
        <w:left w:val="none" w:sz="0" w:space="0" w:color="auto"/>
        <w:bottom w:val="none" w:sz="0" w:space="0" w:color="auto"/>
        <w:right w:val="none" w:sz="0" w:space="0" w:color="auto"/>
      </w:divBdr>
    </w:div>
    <w:div w:id="18882932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XD0GgpxUvY&amp;t=80s" TargetMode="External"/><Relationship Id="rId13" Type="http://schemas.openxmlformats.org/officeDocument/2006/relationships/hyperlink" Target="http://www.rulantica.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lea.anstaett\AppData\Local\Microsoft\Windows\INetCache\Content.Outlook\15CAAFYT\europapark.de\reservation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ickets.mackinternational.de/fr/categorie/billets-rulantic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europapark.de/fr/evenements/calendrier-des-evenements" TargetMode="External"/><Relationship Id="rId4" Type="http://schemas.openxmlformats.org/officeDocument/2006/relationships/settings" Target="settings.xml"/><Relationship Id="rId9" Type="http://schemas.openxmlformats.org/officeDocument/2006/relationships/hyperlink" Target="https://www.europapark.de/fr/basse-saison"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BF14F-5DCA-46E7-93A2-55C86034B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1172</Words>
  <Characters>7385</Characters>
  <Application>Microsoft Office Word</Application>
  <DocSecurity>0</DocSecurity>
  <Lines>61</Lines>
  <Paragraphs>17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Europapark Rust</Company>
  <LinksUpToDate>false</LinksUpToDate>
  <CharactersWithSpaces>8540</CharactersWithSpaces>
  <SharedDoc>false</SharedDoc>
  <HLinks>
    <vt:vector size="18" baseType="variant">
      <vt:variant>
        <vt:i4>3473430</vt:i4>
      </vt:variant>
      <vt:variant>
        <vt:i4>-1</vt:i4>
      </vt:variant>
      <vt:variant>
        <vt:i4>2061</vt:i4>
      </vt:variant>
      <vt:variant>
        <vt:i4>1</vt:i4>
      </vt:variant>
      <vt:variant>
        <vt:lpwstr>EP15_GD_001_BRFB_Presse_Frankreich_digital_F_Delaunay</vt:lpwstr>
      </vt:variant>
      <vt:variant>
        <vt:lpwstr/>
      </vt:variant>
      <vt:variant>
        <vt:i4>75</vt:i4>
      </vt:variant>
      <vt:variant>
        <vt:i4>-1</vt:i4>
      </vt:variant>
      <vt:variant>
        <vt:i4>2050</vt:i4>
      </vt:variant>
      <vt:variant>
        <vt:i4>1</vt:i4>
      </vt:variant>
      <vt:variant>
        <vt:lpwstr>EP_02_BRF_01_Basis A</vt:lpwstr>
      </vt:variant>
      <vt:variant>
        <vt:lpwstr/>
      </vt:variant>
      <vt:variant>
        <vt:i4>4587563</vt:i4>
      </vt:variant>
      <vt:variant>
        <vt:i4>-1</vt:i4>
      </vt:variant>
      <vt:variant>
        <vt:i4>2057</vt:i4>
      </vt:variant>
      <vt:variant>
        <vt:i4>1</vt:i4>
      </vt:variant>
      <vt:variant>
        <vt:lpwstr>EP13_GD_001_BRFB_BasisA_Folgeblatt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Metzger</dc:creator>
  <cp:keywords/>
  <cp:lastModifiedBy>Anstaett, Léa</cp:lastModifiedBy>
  <cp:revision>6</cp:revision>
  <cp:lastPrinted>2023-01-06T11:02:00Z</cp:lastPrinted>
  <dcterms:created xsi:type="dcterms:W3CDTF">2023-01-10T09:25:00Z</dcterms:created>
  <dcterms:modified xsi:type="dcterms:W3CDTF">2023-01-16T13:16:00Z</dcterms:modified>
</cp:coreProperties>
</file>