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D79DED" w14:textId="77777777" w:rsidR="008D1175" w:rsidRPr="00965EA9" w:rsidRDefault="008D1175" w:rsidP="005274A0">
      <w:pPr>
        <w:spacing w:line="276" w:lineRule="auto"/>
        <w:ind w:left="1416"/>
        <w:rPr>
          <w:rFonts w:ascii="Arial" w:hAnsi="Arial" w:cs="Arial"/>
          <w:sz w:val="22"/>
          <w:szCs w:val="22"/>
        </w:rPr>
      </w:pPr>
    </w:p>
    <w:p w14:paraId="3B182C11" w14:textId="2C49AA25" w:rsidR="007F3595" w:rsidRPr="00965EA9" w:rsidRDefault="007F3595" w:rsidP="005274A0">
      <w:pPr>
        <w:spacing w:line="276" w:lineRule="auto"/>
        <w:ind w:left="2832"/>
        <w:rPr>
          <w:rFonts w:ascii="Arial" w:hAnsi="Arial" w:cs="Arial"/>
          <w:sz w:val="22"/>
          <w:szCs w:val="22"/>
        </w:rPr>
      </w:pPr>
    </w:p>
    <w:p w14:paraId="295F4E9C" w14:textId="0A7909FE" w:rsidR="007F3595" w:rsidRPr="00965EA9" w:rsidRDefault="007F3595" w:rsidP="005274A0">
      <w:pPr>
        <w:spacing w:line="276" w:lineRule="auto"/>
        <w:ind w:left="2832"/>
        <w:rPr>
          <w:rFonts w:ascii="Arial" w:hAnsi="Arial" w:cs="Arial"/>
          <w:sz w:val="22"/>
          <w:szCs w:val="22"/>
        </w:rPr>
      </w:pPr>
    </w:p>
    <w:p w14:paraId="4857869F" w14:textId="02E49F81" w:rsidR="007F3595" w:rsidRPr="00965EA9" w:rsidRDefault="007F3595" w:rsidP="005274A0">
      <w:pPr>
        <w:spacing w:line="276" w:lineRule="auto"/>
        <w:ind w:left="2832"/>
        <w:rPr>
          <w:rFonts w:ascii="Arial" w:hAnsi="Arial" w:cs="Arial"/>
          <w:sz w:val="22"/>
          <w:szCs w:val="22"/>
        </w:rPr>
      </w:pPr>
    </w:p>
    <w:p w14:paraId="60D45455" w14:textId="1C3BB051" w:rsidR="007F3595" w:rsidRPr="00965EA9" w:rsidRDefault="007F3595" w:rsidP="005274A0">
      <w:pPr>
        <w:spacing w:line="276" w:lineRule="auto"/>
        <w:ind w:left="2832"/>
        <w:rPr>
          <w:rFonts w:ascii="Arial" w:hAnsi="Arial" w:cs="Arial"/>
          <w:sz w:val="22"/>
          <w:szCs w:val="22"/>
        </w:rPr>
      </w:pPr>
    </w:p>
    <w:p w14:paraId="4CB42129" w14:textId="0ED5D7F3" w:rsidR="007F3595" w:rsidRPr="00965EA9" w:rsidRDefault="007F3595" w:rsidP="005274A0">
      <w:pPr>
        <w:spacing w:line="276" w:lineRule="auto"/>
        <w:ind w:left="2832"/>
        <w:rPr>
          <w:rFonts w:ascii="Arial" w:hAnsi="Arial" w:cs="Arial"/>
          <w:sz w:val="22"/>
          <w:szCs w:val="22"/>
        </w:rPr>
      </w:pPr>
    </w:p>
    <w:p w14:paraId="35690B65" w14:textId="2C98E821" w:rsidR="009B6FCA" w:rsidRPr="00965EA9" w:rsidRDefault="009B6FCA" w:rsidP="005274A0">
      <w:pPr>
        <w:spacing w:line="276" w:lineRule="auto"/>
        <w:ind w:left="2832"/>
        <w:rPr>
          <w:rFonts w:ascii="Arial" w:hAnsi="Arial" w:cs="Arial"/>
          <w:sz w:val="22"/>
          <w:szCs w:val="22"/>
        </w:rPr>
      </w:pPr>
    </w:p>
    <w:p w14:paraId="19E6F1F1" w14:textId="3404B4AC" w:rsidR="00E33749" w:rsidRPr="00965EA9" w:rsidRDefault="00E33749" w:rsidP="005274A0">
      <w:pPr>
        <w:spacing w:line="276" w:lineRule="auto"/>
        <w:ind w:left="2832"/>
        <w:rPr>
          <w:rFonts w:ascii="Arial" w:hAnsi="Arial" w:cs="Arial"/>
          <w:sz w:val="22"/>
          <w:szCs w:val="22"/>
        </w:rPr>
      </w:pPr>
    </w:p>
    <w:p w14:paraId="18959A95" w14:textId="77777777" w:rsidR="00BA663C" w:rsidRPr="00965EA9" w:rsidRDefault="00BA663C" w:rsidP="005274A0">
      <w:pPr>
        <w:spacing w:line="276" w:lineRule="auto"/>
        <w:ind w:left="2832"/>
        <w:rPr>
          <w:rFonts w:ascii="Arial" w:hAnsi="Arial" w:cs="Arial"/>
          <w:sz w:val="22"/>
          <w:szCs w:val="22"/>
        </w:rPr>
      </w:pPr>
    </w:p>
    <w:p w14:paraId="7CF10ECE" w14:textId="41D1617C" w:rsidR="00E763D8" w:rsidRPr="00D13FA2" w:rsidRDefault="008C5D0E" w:rsidP="005274A0">
      <w:pPr>
        <w:spacing w:line="276" w:lineRule="auto"/>
        <w:ind w:left="2832"/>
        <w:rPr>
          <w:rFonts w:ascii="Arial" w:hAnsi="Arial" w:cs="Arial"/>
          <w:sz w:val="22"/>
          <w:szCs w:val="22"/>
        </w:rPr>
      </w:pPr>
      <w:r w:rsidRPr="00D13FA2">
        <w:rPr>
          <w:rFonts w:ascii="Arial" w:hAnsi="Arial" w:cs="Arial"/>
          <w:noProof/>
          <w:sz w:val="22"/>
          <w:szCs w:val="22"/>
        </w:rPr>
        <mc:AlternateContent>
          <mc:Choice Requires="wps">
            <w:drawing>
              <wp:anchor distT="0" distB="0" distL="114300" distR="114300" simplePos="0" relativeHeight="251658240" behindDoc="0" locked="0" layoutInCell="1" allowOverlap="1" wp14:anchorId="7597CF76" wp14:editId="2EC52C5A">
                <wp:simplePos x="0" y="0"/>
                <wp:positionH relativeFrom="column">
                  <wp:posOffset>-363220</wp:posOffset>
                </wp:positionH>
                <wp:positionV relativeFrom="paragraph">
                  <wp:posOffset>114300</wp:posOffset>
                </wp:positionV>
                <wp:extent cx="1057910" cy="409575"/>
                <wp:effectExtent l="635"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5FCEE" w14:textId="5CC96F0B" w:rsidR="00955637" w:rsidRPr="00D15EA4" w:rsidRDefault="00F91F74" w:rsidP="00955637">
                            <w:pPr>
                              <w:rPr>
                                <w:rFonts w:ascii="Arial" w:hAnsi="Arial" w:cs="Arial"/>
                                <w:sz w:val="22"/>
                                <w:szCs w:val="22"/>
                              </w:rPr>
                            </w:pPr>
                            <w:r>
                              <w:rPr>
                                <w:rFonts w:ascii="Arial" w:hAnsi="Arial" w:cs="Arial"/>
                                <w:sz w:val="22"/>
                                <w:szCs w:val="22"/>
                              </w:rPr>
                              <w:t>Saison 202</w:t>
                            </w:r>
                            <w:r w:rsidR="004A6F87">
                              <w:rPr>
                                <w:rFonts w:ascii="Arial" w:hAnsi="Arial" w:cs="Arial"/>
                                <w:sz w:val="22"/>
                                <w:szCs w:val="22"/>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97CF76" id="_x0000_t202" coordsize="21600,21600" o:spt="202" path="m,l,21600r21600,l21600,xe">
                <v:stroke joinstyle="miter"/>
                <v:path gradientshapeok="t" o:connecttype="rect"/>
              </v:shapetype>
              <v:shape id="Textfeld 2" o:spid="_x0000_s1026" type="#_x0000_t202" style="position:absolute;left:0;text-align:left;margin-left:-28.6pt;margin-top:9pt;width:83.3pt;height:3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AFi54Q3QAAAAkBAAAPAAAAZHJzL2Rvd25yZXYueG1sTI9BboMwEEX3lXoHayJ1UyWmKARC&#10;MVFbqVW3SXOAAU8ABY8RdgK5fZ1Vuxz9pz/vF7vZ9OJKo+ssK3hZRSCIa6s7bhQcfz6XGQjnkTX2&#10;lknBjRzsyseHAnNtJ97T9eAbEUrY5aig9X7IpXR1Swbdyg7EITvZ0aAP59hIPeIUyk0v4yjaSIMd&#10;hw8tDvTRUn0+XIyC0/f0nGyn6ssf0/16845dWtmbUk+L+e0VhKfZ/8Fw1w/qUAanyl5YO9ErWCZp&#10;HNAQZGHTHYi2axCVgixOQJaF/L+g/AUAAP//AwBQSwECLQAUAAYACAAAACEAtoM4kv4AAADhAQAA&#10;EwAAAAAAAAAAAAAAAAAAAAAAW0NvbnRlbnRfVHlwZXNdLnhtbFBLAQItABQABgAIAAAAIQA4/SH/&#10;1gAAAJQBAAALAAAAAAAAAAAAAAAAAC8BAABfcmVscy8ucmVsc1BLAQItABQABgAIAAAAIQAd6Kh4&#10;gwIAAA8FAAAOAAAAAAAAAAAAAAAAAC4CAABkcnMvZTJvRG9jLnhtbFBLAQItABQABgAIAAAAIQAF&#10;i54Q3QAAAAkBAAAPAAAAAAAAAAAAAAAAAN0EAABkcnMvZG93bnJldi54bWxQSwUGAAAAAAQABADz&#10;AAAA5wUAAAAA&#10;" stroked="f">
                <v:textbox>
                  <w:txbxContent>
                    <w:p w14:paraId="3FF5FCEE" w14:textId="5CC96F0B" w:rsidR="00955637" w:rsidRPr="00D15EA4" w:rsidRDefault="00F91F74" w:rsidP="00955637">
                      <w:pPr>
                        <w:rPr>
                          <w:rFonts w:ascii="Arial" w:hAnsi="Arial" w:cs="Arial"/>
                          <w:sz w:val="22"/>
                          <w:szCs w:val="22"/>
                        </w:rPr>
                      </w:pPr>
                      <w:r>
                        <w:rPr>
                          <w:rFonts w:ascii="Arial" w:hAnsi="Arial" w:cs="Arial"/>
                          <w:sz w:val="22"/>
                          <w:szCs w:val="22"/>
                        </w:rPr>
                        <w:t>Saison 202</w:t>
                      </w:r>
                      <w:r w:rsidR="004A6F87">
                        <w:rPr>
                          <w:rFonts w:ascii="Arial" w:hAnsi="Arial" w:cs="Arial"/>
                          <w:sz w:val="22"/>
                          <w:szCs w:val="22"/>
                        </w:rPr>
                        <w:t>2</w:t>
                      </w:r>
                    </w:p>
                  </w:txbxContent>
                </v:textbox>
              </v:shape>
            </w:pict>
          </mc:Fallback>
        </mc:AlternateContent>
      </w:r>
    </w:p>
    <w:p w14:paraId="2F3B37F3" w14:textId="77777777" w:rsidR="005274A0" w:rsidRPr="005274A0" w:rsidRDefault="002E6597" w:rsidP="005274A0">
      <w:pPr>
        <w:spacing w:line="276" w:lineRule="auto"/>
        <w:jc w:val="both"/>
        <w:rPr>
          <w:rFonts w:ascii="Arial" w:hAnsi="Arial" w:cs="Arial"/>
          <w:bCs/>
          <w:i/>
          <w:sz w:val="22"/>
        </w:rPr>
      </w:pPr>
      <w:r w:rsidRPr="00D13FA2">
        <w:rPr>
          <w:rFonts w:ascii="Arial" w:hAnsi="Arial" w:cs="Arial"/>
          <w:i/>
          <w:sz w:val="22"/>
        </w:rPr>
        <w:tab/>
      </w:r>
      <w:r w:rsidR="0027498B" w:rsidRPr="00D13FA2">
        <w:rPr>
          <w:rFonts w:ascii="Arial" w:hAnsi="Arial" w:cs="Arial"/>
          <w:b/>
          <w:i/>
          <w:sz w:val="28"/>
        </w:rPr>
        <w:tab/>
      </w:r>
      <w:r w:rsidR="005274A0" w:rsidRPr="005274A0">
        <w:rPr>
          <w:rFonts w:ascii="Arial" w:hAnsi="Arial" w:cs="Arial"/>
          <w:bCs/>
          <w:i/>
          <w:sz w:val="22"/>
        </w:rPr>
        <w:t>„</w:t>
      </w:r>
      <w:proofErr w:type="spellStart"/>
      <w:r w:rsidR="005274A0" w:rsidRPr="005274A0">
        <w:rPr>
          <w:rFonts w:ascii="Arial" w:hAnsi="Arial" w:cs="Arial"/>
          <w:bCs/>
          <w:i/>
          <w:sz w:val="22"/>
        </w:rPr>
        <w:t>Krønasår</w:t>
      </w:r>
      <w:proofErr w:type="spellEnd"/>
      <w:r w:rsidR="005274A0" w:rsidRPr="005274A0">
        <w:rPr>
          <w:rFonts w:ascii="Arial" w:hAnsi="Arial" w:cs="Arial"/>
          <w:bCs/>
          <w:i/>
          <w:sz w:val="22"/>
        </w:rPr>
        <w:t xml:space="preserve"> Boutique </w:t>
      </w:r>
      <w:proofErr w:type="spellStart"/>
      <w:r w:rsidR="005274A0" w:rsidRPr="005274A0">
        <w:rPr>
          <w:rFonts w:ascii="Arial" w:hAnsi="Arial" w:cs="Arial"/>
          <w:bCs/>
          <w:i/>
          <w:sz w:val="22"/>
        </w:rPr>
        <w:t>Suites</w:t>
      </w:r>
      <w:proofErr w:type="spellEnd"/>
      <w:r w:rsidR="005274A0" w:rsidRPr="005274A0">
        <w:rPr>
          <w:rFonts w:ascii="Arial" w:hAnsi="Arial" w:cs="Arial"/>
          <w:bCs/>
          <w:i/>
          <w:sz w:val="22"/>
        </w:rPr>
        <w:t>“</w:t>
      </w:r>
    </w:p>
    <w:p w14:paraId="0DDE2ABD" w14:textId="5CCBB446" w:rsidR="005274A0" w:rsidRDefault="005274A0" w:rsidP="005274A0">
      <w:pPr>
        <w:spacing w:line="276" w:lineRule="auto"/>
        <w:ind w:left="1416"/>
        <w:jc w:val="both"/>
        <w:rPr>
          <w:rFonts w:ascii="Arial" w:hAnsi="Arial" w:cs="Arial"/>
          <w:b/>
          <w:bCs/>
          <w:sz w:val="28"/>
        </w:rPr>
      </w:pPr>
      <w:r w:rsidRPr="008C5613">
        <w:rPr>
          <w:rFonts w:ascii="Arial" w:hAnsi="Arial" w:cs="Arial"/>
          <w:b/>
          <w:bCs/>
          <w:sz w:val="28"/>
        </w:rPr>
        <w:t xml:space="preserve">Traumhaft </w:t>
      </w:r>
      <w:r>
        <w:rPr>
          <w:rFonts w:ascii="Arial" w:hAnsi="Arial" w:cs="Arial"/>
          <w:b/>
          <w:bCs/>
          <w:sz w:val="28"/>
        </w:rPr>
        <w:t>ü</w:t>
      </w:r>
      <w:r w:rsidRPr="008C5613">
        <w:rPr>
          <w:rFonts w:ascii="Arial" w:hAnsi="Arial" w:cs="Arial"/>
          <w:b/>
          <w:bCs/>
          <w:sz w:val="28"/>
        </w:rPr>
        <w:t xml:space="preserve">bernachten in exklusivem Ambiente </w:t>
      </w:r>
    </w:p>
    <w:p w14:paraId="0DCFD157" w14:textId="77777777" w:rsidR="005274A0" w:rsidRPr="008C5613" w:rsidRDefault="005274A0" w:rsidP="005274A0">
      <w:pPr>
        <w:spacing w:line="276" w:lineRule="auto"/>
        <w:ind w:left="1416"/>
        <w:jc w:val="both"/>
        <w:rPr>
          <w:rStyle w:val="Fett"/>
          <w:rFonts w:ascii="Arial" w:hAnsi="Arial" w:cs="Arial"/>
          <w:b w:val="0"/>
          <w:color w:val="212529"/>
          <w:sz w:val="28"/>
          <w:shd w:val="clear" w:color="auto" w:fill="FFFFFF"/>
        </w:rPr>
      </w:pPr>
    </w:p>
    <w:p w14:paraId="33CBCAD1" w14:textId="5C3F5CEB" w:rsidR="00E91F4D" w:rsidRPr="005274A0" w:rsidRDefault="005274A0" w:rsidP="00E91F4D">
      <w:pPr>
        <w:spacing w:line="276" w:lineRule="auto"/>
        <w:ind w:left="1416"/>
        <w:jc w:val="both"/>
        <w:rPr>
          <w:rStyle w:val="Fett"/>
          <w:rFonts w:ascii="Arial" w:hAnsi="Arial" w:cs="Arial"/>
          <w:i/>
          <w:color w:val="212529"/>
          <w:sz w:val="22"/>
          <w:shd w:val="clear" w:color="auto" w:fill="FFFFFF"/>
        </w:rPr>
      </w:pPr>
      <w:bookmarkStart w:id="0" w:name="_GoBack"/>
      <w:r w:rsidRPr="005274A0">
        <w:rPr>
          <w:rStyle w:val="Fett"/>
          <w:rFonts w:ascii="Arial" w:hAnsi="Arial" w:cs="Arial"/>
          <w:i/>
          <w:color w:val="212529"/>
          <w:sz w:val="22"/>
          <w:shd w:val="clear" w:color="auto" w:fill="FFFFFF"/>
        </w:rPr>
        <w:t>Tausende Seen, wanderfreundliche Wälder und malerische Gebirge: Skandinavien bietet eine außergewöhnliche Vielfalt zum Erholen und Abschalten. In den neuen Suiten des Hotels „</w:t>
      </w:r>
      <w:proofErr w:type="spellStart"/>
      <w:r w:rsidRPr="005274A0">
        <w:rPr>
          <w:rStyle w:val="Fett"/>
          <w:rFonts w:ascii="Arial" w:hAnsi="Arial" w:cs="Arial"/>
          <w:i/>
          <w:color w:val="212529"/>
          <w:sz w:val="22"/>
          <w:shd w:val="clear" w:color="auto" w:fill="FFFFFF"/>
        </w:rPr>
        <w:t>Krønasår</w:t>
      </w:r>
      <w:proofErr w:type="spellEnd"/>
      <w:r w:rsidRPr="005274A0">
        <w:rPr>
          <w:rStyle w:val="Fett"/>
          <w:rFonts w:ascii="Arial" w:hAnsi="Arial" w:cs="Arial"/>
          <w:i/>
          <w:color w:val="212529"/>
          <w:sz w:val="22"/>
          <w:shd w:val="clear" w:color="auto" w:fill="FFFFFF"/>
        </w:rPr>
        <w:t>“, den „</w:t>
      </w:r>
      <w:proofErr w:type="spellStart"/>
      <w:r w:rsidRPr="005274A0">
        <w:rPr>
          <w:rStyle w:val="Fett"/>
          <w:rFonts w:ascii="Arial" w:hAnsi="Arial" w:cs="Arial"/>
          <w:i/>
          <w:color w:val="212529"/>
          <w:sz w:val="22"/>
          <w:shd w:val="clear" w:color="auto" w:fill="FFFFFF"/>
        </w:rPr>
        <w:t>Krønasår</w:t>
      </w:r>
      <w:proofErr w:type="spellEnd"/>
      <w:r w:rsidRPr="005274A0">
        <w:rPr>
          <w:rStyle w:val="Fett"/>
          <w:rFonts w:ascii="Arial" w:hAnsi="Arial" w:cs="Arial"/>
          <w:i/>
          <w:color w:val="212529"/>
          <w:sz w:val="22"/>
          <w:shd w:val="clear" w:color="auto" w:fill="FFFFFF"/>
        </w:rPr>
        <w:t xml:space="preserve"> Boutique </w:t>
      </w:r>
      <w:proofErr w:type="spellStart"/>
      <w:r w:rsidRPr="005274A0">
        <w:rPr>
          <w:rStyle w:val="Fett"/>
          <w:rFonts w:ascii="Arial" w:hAnsi="Arial" w:cs="Arial"/>
          <w:i/>
          <w:color w:val="212529"/>
          <w:sz w:val="22"/>
          <w:shd w:val="clear" w:color="auto" w:fill="FFFFFF"/>
        </w:rPr>
        <w:t>Suites</w:t>
      </w:r>
      <w:proofErr w:type="spellEnd"/>
      <w:r w:rsidRPr="005274A0">
        <w:rPr>
          <w:rStyle w:val="Fett"/>
          <w:rFonts w:ascii="Arial" w:hAnsi="Arial" w:cs="Arial"/>
          <w:i/>
          <w:color w:val="212529"/>
          <w:sz w:val="22"/>
          <w:shd w:val="clear" w:color="auto" w:fill="FFFFFF"/>
        </w:rPr>
        <w:t>“, können die Gäste genau das erleben, vom Alltagsstress abschalten und unvergessliche Stunden in luxuriösen Zimmern genießen. Damit das optimal gelingt, dürfen sie sich über einen direkten Zugang über das Erdgeschoss zum neuen 160 Quadratme</w:t>
      </w:r>
      <w:r w:rsidR="00172B0D">
        <w:rPr>
          <w:rStyle w:val="Fett"/>
          <w:rFonts w:ascii="Arial" w:hAnsi="Arial" w:cs="Arial"/>
          <w:i/>
          <w:color w:val="212529"/>
          <w:sz w:val="22"/>
          <w:shd w:val="clear" w:color="auto" w:fill="FFFFFF"/>
        </w:rPr>
        <w:t xml:space="preserve">ter großen </w:t>
      </w:r>
      <w:proofErr w:type="spellStart"/>
      <w:r w:rsidR="00172B0D">
        <w:rPr>
          <w:rStyle w:val="Fett"/>
          <w:rFonts w:ascii="Arial" w:hAnsi="Arial" w:cs="Arial"/>
          <w:i/>
          <w:color w:val="212529"/>
          <w:sz w:val="22"/>
          <w:shd w:val="clear" w:color="auto" w:fill="FFFFFF"/>
        </w:rPr>
        <w:t>Infinity</w:t>
      </w:r>
      <w:proofErr w:type="spellEnd"/>
      <w:r w:rsidR="00172B0D">
        <w:rPr>
          <w:rStyle w:val="Fett"/>
          <w:rFonts w:ascii="Arial" w:hAnsi="Arial" w:cs="Arial"/>
          <w:i/>
          <w:color w:val="212529"/>
          <w:sz w:val="22"/>
          <w:shd w:val="clear" w:color="auto" w:fill="FFFFFF"/>
        </w:rPr>
        <w:t>-Pool freuen</w:t>
      </w:r>
      <w:r w:rsidRPr="005274A0">
        <w:rPr>
          <w:rStyle w:val="Fett"/>
          <w:rFonts w:ascii="Arial" w:hAnsi="Arial" w:cs="Arial"/>
          <w:i/>
          <w:color w:val="212529"/>
          <w:sz w:val="22"/>
          <w:shd w:val="clear" w:color="auto" w:fill="FFFFFF"/>
        </w:rPr>
        <w:t>. Des Weiteren gibt es für die Gäste der „</w:t>
      </w:r>
      <w:proofErr w:type="spellStart"/>
      <w:r w:rsidRPr="005274A0">
        <w:rPr>
          <w:rStyle w:val="Fett"/>
          <w:rFonts w:ascii="Arial" w:hAnsi="Arial" w:cs="Arial"/>
          <w:i/>
          <w:color w:val="212529"/>
          <w:sz w:val="22"/>
          <w:shd w:val="clear" w:color="auto" w:fill="FFFFFF"/>
        </w:rPr>
        <w:t>Krønasår</w:t>
      </w:r>
      <w:proofErr w:type="spellEnd"/>
      <w:r w:rsidRPr="005274A0">
        <w:rPr>
          <w:rStyle w:val="Fett"/>
          <w:rFonts w:ascii="Arial" w:hAnsi="Arial" w:cs="Arial"/>
          <w:i/>
          <w:color w:val="212529"/>
          <w:sz w:val="22"/>
          <w:shd w:val="clear" w:color="auto" w:fill="FFFFFF"/>
        </w:rPr>
        <w:t xml:space="preserve"> Boutique </w:t>
      </w:r>
      <w:proofErr w:type="spellStart"/>
      <w:r w:rsidRPr="005274A0">
        <w:rPr>
          <w:rStyle w:val="Fett"/>
          <w:rFonts w:ascii="Arial" w:hAnsi="Arial" w:cs="Arial"/>
          <w:i/>
          <w:color w:val="212529"/>
          <w:sz w:val="22"/>
          <w:shd w:val="clear" w:color="auto" w:fill="FFFFFF"/>
        </w:rPr>
        <w:t>Suites</w:t>
      </w:r>
      <w:proofErr w:type="spellEnd"/>
      <w:r w:rsidRPr="005274A0">
        <w:rPr>
          <w:rStyle w:val="Fett"/>
          <w:rFonts w:ascii="Arial" w:hAnsi="Arial" w:cs="Arial"/>
          <w:i/>
          <w:color w:val="212529"/>
          <w:sz w:val="22"/>
          <w:shd w:val="clear" w:color="auto" w:fill="FFFFFF"/>
        </w:rPr>
        <w:t>“ einen gesonderten Check-in, damit der Urlaub entspannt beginnt. Sieben der elf Suiten entführen die Gäste in den hohen Norden. Vier weitere zeigen einen futuristischen Einrichtungsstil, der an das neue Gastronomie-Event-Konzept „</w:t>
      </w:r>
      <w:proofErr w:type="spellStart"/>
      <w:r w:rsidRPr="005274A0">
        <w:rPr>
          <w:rStyle w:val="Fett"/>
          <w:rFonts w:ascii="Arial" w:hAnsi="Arial" w:cs="Arial"/>
          <w:i/>
          <w:color w:val="212529"/>
          <w:sz w:val="22"/>
          <w:shd w:val="clear" w:color="auto" w:fill="FFFFFF"/>
        </w:rPr>
        <w:t>Eatrenalin</w:t>
      </w:r>
      <w:proofErr w:type="spellEnd"/>
      <w:r w:rsidRPr="005274A0">
        <w:rPr>
          <w:rStyle w:val="Fett"/>
          <w:rFonts w:ascii="Arial" w:hAnsi="Arial" w:cs="Arial"/>
          <w:i/>
          <w:color w:val="212529"/>
          <w:sz w:val="22"/>
          <w:shd w:val="clear" w:color="auto" w:fill="FFFFFF"/>
        </w:rPr>
        <w:t>“ angelehnt ist, das sich in unmittelbarer Nähe zu den elf Suiten befindet. Dabei werden in noch nie dagewesener Form alle Kompetenzen der Mack Unternehmensgruppe vereint. Medientechnik, Technologie, Fahrsystem, Kulinarik und Creative Content verschmelzen zu einem Erlebnis der Spitzenklasse. Perfekt dazu passen die im futuristischen Stil eingerichteten Suiten, die ebenfalls exklusiv ausgestattet sind und die Gäste in neue Welten eintauchen lasse</w:t>
      </w:r>
      <w:r w:rsidR="004E1BD1">
        <w:rPr>
          <w:rStyle w:val="Fett"/>
          <w:rFonts w:ascii="Arial" w:hAnsi="Arial" w:cs="Arial"/>
          <w:i/>
          <w:color w:val="212529"/>
          <w:sz w:val="22"/>
          <w:shd w:val="clear" w:color="auto" w:fill="FFFFFF"/>
        </w:rPr>
        <w:t xml:space="preserve">n. </w:t>
      </w:r>
      <w:r w:rsidR="00E91F4D" w:rsidRPr="00E91F4D">
        <w:rPr>
          <w:rStyle w:val="Fett"/>
          <w:rFonts w:ascii="Arial" w:hAnsi="Arial" w:cs="Arial"/>
          <w:i/>
          <w:color w:val="212529"/>
          <w:sz w:val="22"/>
          <w:shd w:val="clear" w:color="auto" w:fill="FFFFFF"/>
        </w:rPr>
        <w:t>Architektin, Prokuristin und Ge</w:t>
      </w:r>
      <w:r w:rsidR="00254246">
        <w:rPr>
          <w:rStyle w:val="Fett"/>
          <w:rFonts w:ascii="Arial" w:hAnsi="Arial" w:cs="Arial"/>
          <w:i/>
          <w:color w:val="212529"/>
          <w:sz w:val="22"/>
          <w:shd w:val="clear" w:color="auto" w:fill="FFFFFF"/>
        </w:rPr>
        <w:t xml:space="preserve">sellschafterin des Europa-Park, </w:t>
      </w:r>
      <w:r w:rsidR="00E91F4D" w:rsidRPr="00E91F4D">
        <w:rPr>
          <w:rStyle w:val="Fett"/>
          <w:rFonts w:ascii="Arial" w:hAnsi="Arial" w:cs="Arial"/>
          <w:i/>
          <w:color w:val="212529"/>
          <w:sz w:val="22"/>
          <w:shd w:val="clear" w:color="auto" w:fill="FFFFFF"/>
        </w:rPr>
        <w:t>Ann-Kathrin Mack</w:t>
      </w:r>
      <w:r w:rsidR="00E91F4D">
        <w:rPr>
          <w:rStyle w:val="Fett"/>
          <w:rFonts w:ascii="Arial" w:hAnsi="Arial" w:cs="Arial"/>
          <w:i/>
          <w:color w:val="212529"/>
          <w:sz w:val="22"/>
          <w:shd w:val="clear" w:color="auto" w:fill="FFFFFF"/>
        </w:rPr>
        <w:t xml:space="preserve">, </w:t>
      </w:r>
      <w:r w:rsidR="004E1BD1">
        <w:rPr>
          <w:rStyle w:val="Fett"/>
          <w:rFonts w:ascii="Arial" w:hAnsi="Arial" w:cs="Arial"/>
          <w:i/>
          <w:color w:val="212529"/>
          <w:sz w:val="22"/>
          <w:shd w:val="clear" w:color="auto" w:fill="FFFFFF"/>
        </w:rPr>
        <w:t>war für die</w:t>
      </w:r>
      <w:r w:rsidR="00640B4D">
        <w:rPr>
          <w:rStyle w:val="Fett"/>
          <w:rFonts w:ascii="Arial" w:hAnsi="Arial" w:cs="Arial"/>
          <w:i/>
          <w:color w:val="212529"/>
          <w:sz w:val="22"/>
          <w:shd w:val="clear" w:color="auto" w:fill="FFFFFF"/>
        </w:rPr>
        <w:t>se</w:t>
      </w:r>
      <w:r w:rsidR="004E1BD1">
        <w:rPr>
          <w:rStyle w:val="Fett"/>
          <w:rFonts w:ascii="Arial" w:hAnsi="Arial" w:cs="Arial"/>
          <w:i/>
          <w:color w:val="212529"/>
          <w:sz w:val="22"/>
          <w:shd w:val="clear" w:color="auto" w:fill="FFFFFF"/>
        </w:rPr>
        <w:t xml:space="preserve"> </w:t>
      </w:r>
      <w:r w:rsidRPr="005274A0">
        <w:rPr>
          <w:rStyle w:val="Fett"/>
          <w:rFonts w:ascii="Arial" w:hAnsi="Arial" w:cs="Arial"/>
          <w:i/>
          <w:color w:val="212529"/>
          <w:sz w:val="22"/>
          <w:shd w:val="clear" w:color="auto" w:fill="FFFFFF"/>
        </w:rPr>
        <w:t xml:space="preserve">Suiten </w:t>
      </w:r>
      <w:r w:rsidR="00EE7ACD">
        <w:rPr>
          <w:rStyle w:val="Fett"/>
          <w:rFonts w:ascii="Arial" w:hAnsi="Arial" w:cs="Arial"/>
          <w:i/>
          <w:color w:val="212529"/>
          <w:sz w:val="22"/>
          <w:shd w:val="clear" w:color="auto" w:fill="FFFFFF"/>
        </w:rPr>
        <w:t xml:space="preserve">sowie für das </w:t>
      </w:r>
      <w:r w:rsidR="00737B53">
        <w:rPr>
          <w:rStyle w:val="Fett"/>
          <w:rFonts w:ascii="Arial" w:hAnsi="Arial" w:cs="Arial"/>
          <w:i/>
          <w:color w:val="212529"/>
          <w:sz w:val="22"/>
          <w:shd w:val="clear" w:color="auto" w:fill="FFFFFF"/>
        </w:rPr>
        <w:t xml:space="preserve">neue </w:t>
      </w:r>
      <w:proofErr w:type="spellStart"/>
      <w:r w:rsidR="00EE7ACD">
        <w:rPr>
          <w:rStyle w:val="Fett"/>
          <w:rFonts w:ascii="Arial" w:hAnsi="Arial" w:cs="Arial"/>
          <w:i/>
          <w:color w:val="212529"/>
          <w:sz w:val="22"/>
          <w:shd w:val="clear" w:color="auto" w:fill="FFFFFF"/>
        </w:rPr>
        <w:t>Poolhaus</w:t>
      </w:r>
      <w:proofErr w:type="spellEnd"/>
      <w:r w:rsidR="00EE7ACD">
        <w:rPr>
          <w:rStyle w:val="Fett"/>
          <w:rFonts w:ascii="Arial" w:hAnsi="Arial" w:cs="Arial"/>
          <w:i/>
          <w:color w:val="212529"/>
          <w:sz w:val="22"/>
          <w:shd w:val="clear" w:color="auto" w:fill="FFFFFF"/>
        </w:rPr>
        <w:t xml:space="preserve"> </w:t>
      </w:r>
      <w:r w:rsidRPr="005274A0">
        <w:rPr>
          <w:rStyle w:val="Fett"/>
          <w:rFonts w:ascii="Arial" w:hAnsi="Arial" w:cs="Arial"/>
          <w:i/>
          <w:color w:val="212529"/>
          <w:sz w:val="22"/>
          <w:shd w:val="clear" w:color="auto" w:fill="FFFFFF"/>
        </w:rPr>
        <w:t>federführend verantwortlich.</w:t>
      </w:r>
      <w:r w:rsidR="00E91F4D">
        <w:rPr>
          <w:rStyle w:val="Fett"/>
          <w:rFonts w:ascii="Arial" w:hAnsi="Arial" w:cs="Arial"/>
          <w:i/>
          <w:color w:val="212529"/>
          <w:sz w:val="22"/>
          <w:shd w:val="clear" w:color="auto" w:fill="FFFFFF"/>
        </w:rPr>
        <w:t xml:space="preserve"> </w:t>
      </w:r>
    </w:p>
    <w:bookmarkEnd w:id="0"/>
    <w:p w14:paraId="78DC081C" w14:textId="77777777" w:rsidR="005274A0" w:rsidRPr="005274A0" w:rsidRDefault="005274A0" w:rsidP="005274A0">
      <w:pPr>
        <w:spacing w:line="276" w:lineRule="auto"/>
        <w:ind w:left="1416"/>
        <w:jc w:val="both"/>
        <w:rPr>
          <w:rStyle w:val="Fett"/>
          <w:rFonts w:ascii="Arial" w:hAnsi="Arial" w:cs="Arial"/>
          <w:i/>
          <w:color w:val="212529"/>
          <w:sz w:val="22"/>
          <w:shd w:val="clear" w:color="auto" w:fill="FFFFFF"/>
        </w:rPr>
      </w:pPr>
    </w:p>
    <w:p w14:paraId="507EBF2B" w14:textId="2C300A6A" w:rsidR="005274A0" w:rsidRDefault="005274A0" w:rsidP="005274A0">
      <w:pPr>
        <w:spacing w:line="276" w:lineRule="auto"/>
        <w:ind w:left="1416"/>
        <w:jc w:val="both"/>
        <w:rPr>
          <w:rFonts w:ascii="Arial" w:hAnsi="Arial" w:cs="Arial"/>
          <w:bCs/>
          <w:sz w:val="22"/>
        </w:rPr>
      </w:pPr>
      <w:r w:rsidRPr="005274A0">
        <w:rPr>
          <w:rFonts w:ascii="Arial" w:hAnsi="Arial" w:cs="Arial"/>
          <w:bCs/>
          <w:sz w:val="22"/>
        </w:rPr>
        <w:t>Die individuell gestalteten Räume der „</w:t>
      </w:r>
      <w:proofErr w:type="spellStart"/>
      <w:r w:rsidRPr="005274A0">
        <w:rPr>
          <w:rFonts w:ascii="Arial" w:hAnsi="Arial" w:cs="Arial"/>
          <w:bCs/>
          <w:sz w:val="22"/>
        </w:rPr>
        <w:t>Krønasår</w:t>
      </w:r>
      <w:proofErr w:type="spellEnd"/>
      <w:r w:rsidRPr="005274A0">
        <w:rPr>
          <w:rFonts w:ascii="Arial" w:hAnsi="Arial" w:cs="Arial"/>
          <w:bCs/>
          <w:sz w:val="22"/>
        </w:rPr>
        <w:t xml:space="preserve"> Boutique </w:t>
      </w:r>
      <w:proofErr w:type="spellStart"/>
      <w:r w:rsidRPr="005274A0">
        <w:rPr>
          <w:rFonts w:ascii="Arial" w:hAnsi="Arial" w:cs="Arial"/>
          <w:bCs/>
          <w:sz w:val="22"/>
        </w:rPr>
        <w:t>Suites</w:t>
      </w:r>
      <w:proofErr w:type="spellEnd"/>
      <w:r w:rsidRPr="005274A0">
        <w:rPr>
          <w:rFonts w:ascii="Arial" w:hAnsi="Arial" w:cs="Arial"/>
          <w:bCs/>
          <w:sz w:val="22"/>
        </w:rPr>
        <w:t>“</w:t>
      </w:r>
      <w:r w:rsidRPr="005274A0">
        <w:rPr>
          <w:rFonts w:ascii="Arial" w:hAnsi="Arial" w:cs="Arial"/>
          <w:b/>
          <w:bCs/>
          <w:sz w:val="22"/>
        </w:rPr>
        <w:t xml:space="preserve"> </w:t>
      </w:r>
      <w:r w:rsidRPr="005274A0">
        <w:rPr>
          <w:rFonts w:ascii="Arial" w:hAnsi="Arial" w:cs="Arial"/>
          <w:bCs/>
          <w:sz w:val="22"/>
        </w:rPr>
        <w:t>sorgen für traumhafte Nächte. Die Premium Präsidentensuite „Seeland“ nimmt bis zu vier Personen mit auf eine Reise auf die größte Insel der Ostsee. Die Besucher dürfen dort auf dänisches Lebensgefühl gespannt sein. Die weiteren Suiten, sechs Premium Präsidentensuiten mit privater Sauna und gemütlichem Ruhebereich für bis zu vier Personen, sind ebenfalls im skandinavischen Design eingerichtet. „</w:t>
      </w:r>
      <w:proofErr w:type="spellStart"/>
      <w:r w:rsidRPr="005274A0">
        <w:rPr>
          <w:rFonts w:ascii="Arial" w:hAnsi="Arial" w:cs="Arial"/>
          <w:bCs/>
          <w:sz w:val="22"/>
        </w:rPr>
        <w:t>Dalarna</w:t>
      </w:r>
      <w:proofErr w:type="spellEnd"/>
      <w:r w:rsidRPr="005274A0">
        <w:rPr>
          <w:rFonts w:ascii="Arial" w:hAnsi="Arial" w:cs="Arial"/>
          <w:bCs/>
          <w:sz w:val="22"/>
        </w:rPr>
        <w:t>“ zeigt die gleichnamige mittelschwedische Region, in der sich tolle waldreiche, hügelige Landschaften mit den typischen Schwedenhäuschen befinden. Außergewöhnlichen Komfort erleben die Gäste auch in der Suite „</w:t>
      </w:r>
      <w:proofErr w:type="spellStart"/>
      <w:r w:rsidRPr="005274A0">
        <w:rPr>
          <w:rFonts w:ascii="Arial" w:hAnsi="Arial" w:cs="Arial"/>
          <w:bCs/>
          <w:sz w:val="22"/>
        </w:rPr>
        <w:t>Skanden</w:t>
      </w:r>
      <w:proofErr w:type="spellEnd"/>
      <w:r w:rsidRPr="005274A0">
        <w:rPr>
          <w:rFonts w:ascii="Arial" w:hAnsi="Arial" w:cs="Arial"/>
          <w:bCs/>
          <w:sz w:val="22"/>
        </w:rPr>
        <w:t>“, die in grünen, grauen und beigen Farben das skandinavische Gebirge nachahmt. „Lappland“ versprüht eine klare Atmosphäre mit vielen Blautönen und erinnert dabei an den nördlich des Polarkreis liegenden Teil von Skandinavien. „Lappland“ und „</w:t>
      </w:r>
      <w:proofErr w:type="spellStart"/>
      <w:r w:rsidRPr="005274A0">
        <w:rPr>
          <w:rFonts w:ascii="Arial" w:hAnsi="Arial" w:cs="Arial"/>
          <w:bCs/>
          <w:sz w:val="22"/>
        </w:rPr>
        <w:t>Skanden</w:t>
      </w:r>
      <w:proofErr w:type="spellEnd"/>
      <w:r w:rsidRPr="005274A0">
        <w:rPr>
          <w:rFonts w:ascii="Arial" w:hAnsi="Arial" w:cs="Arial"/>
          <w:bCs/>
          <w:sz w:val="22"/>
        </w:rPr>
        <w:t xml:space="preserve">“ lassen sich zudem über eine Tür miteinander verbinden und bieten damit noch mehr </w:t>
      </w:r>
      <w:r w:rsidRPr="005274A0">
        <w:rPr>
          <w:rFonts w:ascii="Arial" w:hAnsi="Arial" w:cs="Arial"/>
          <w:bCs/>
          <w:sz w:val="22"/>
        </w:rPr>
        <w:lastRenderedPageBreak/>
        <w:t>Platz für einzigartige Stunden. Auf eine Reise nach „Telemark“, eine ehemalige Provinz Norwegens, nimmt die Gäste die gleichnamige komfortable Suite mit. Kühle, klare Töne präsentiert die Premium Präsidentensuite „Spitzbergen“. Sie zeigt die Hauptinsel eines Archipels im Nordatlantik. Der westliche Teil Dänemarks, der sich auf der Kimbrischen Halbinsel befindet, wird in der Suite „Jütland“ dargestellt. Mit verschiedenen gemütlichen Grüntönen spiegelt sie die facettenreiche Landschaft wider und bietet den Gästen die perfekte Atmosphäre zum Entspannen. Alle Premium Präsidentensuiten sind zweistöckig und versprühen dadurch eine besonders wohnliche Stimmung.</w:t>
      </w:r>
    </w:p>
    <w:p w14:paraId="4A0C623E" w14:textId="77777777" w:rsidR="005274A0" w:rsidRPr="005274A0" w:rsidRDefault="005274A0" w:rsidP="005274A0">
      <w:pPr>
        <w:spacing w:line="276" w:lineRule="auto"/>
        <w:ind w:left="1416"/>
        <w:jc w:val="both"/>
        <w:rPr>
          <w:rFonts w:ascii="Arial" w:hAnsi="Arial" w:cs="Arial"/>
          <w:b/>
          <w:bCs/>
          <w:sz w:val="22"/>
        </w:rPr>
      </w:pPr>
    </w:p>
    <w:p w14:paraId="2978B009" w14:textId="55575449" w:rsidR="005274A0" w:rsidRDefault="005274A0" w:rsidP="005274A0">
      <w:pPr>
        <w:spacing w:line="276" w:lineRule="auto"/>
        <w:ind w:left="1416"/>
        <w:jc w:val="both"/>
        <w:rPr>
          <w:rFonts w:ascii="Arial" w:hAnsi="Arial" w:cs="Arial"/>
          <w:bCs/>
          <w:sz w:val="22"/>
        </w:rPr>
      </w:pPr>
      <w:r w:rsidRPr="005274A0">
        <w:rPr>
          <w:rFonts w:ascii="Arial" w:hAnsi="Arial" w:cs="Arial"/>
          <w:bCs/>
          <w:sz w:val="22"/>
        </w:rPr>
        <w:t>Vier weitere Suiten</w:t>
      </w:r>
      <w:r w:rsidR="003B0E19">
        <w:rPr>
          <w:rFonts w:ascii="Arial" w:hAnsi="Arial" w:cs="Arial"/>
          <w:bCs/>
          <w:sz w:val="22"/>
        </w:rPr>
        <w:t xml:space="preserve"> </w:t>
      </w:r>
      <w:r w:rsidRPr="005274A0">
        <w:rPr>
          <w:rFonts w:ascii="Arial" w:hAnsi="Arial" w:cs="Arial"/>
          <w:bCs/>
          <w:sz w:val="22"/>
        </w:rPr>
        <w:t>sind an das Gastronomie-Event-Konzept „</w:t>
      </w:r>
      <w:proofErr w:type="spellStart"/>
      <w:r w:rsidRPr="005274A0">
        <w:rPr>
          <w:rFonts w:ascii="Arial" w:hAnsi="Arial" w:cs="Arial"/>
          <w:bCs/>
          <w:sz w:val="22"/>
        </w:rPr>
        <w:t>Eatrenalin</w:t>
      </w:r>
      <w:proofErr w:type="spellEnd"/>
      <w:r w:rsidRPr="005274A0">
        <w:rPr>
          <w:rFonts w:ascii="Arial" w:hAnsi="Arial" w:cs="Arial"/>
          <w:bCs/>
          <w:sz w:val="22"/>
        </w:rPr>
        <w:t xml:space="preserve">“ angelehnt. Highlight des Interieurs sind drehbare Betten, hergestellt vom Stammhaus Mack Rides aus Waldkirch. Dafür wurde eigens ein neues Fahrsystem mit einem extra leisen Motor entwickelt, </w:t>
      </w:r>
      <w:proofErr w:type="gramStart"/>
      <w:r w:rsidRPr="005274A0">
        <w:rPr>
          <w:rFonts w:ascii="Arial" w:hAnsi="Arial" w:cs="Arial"/>
          <w:bCs/>
          <w:sz w:val="22"/>
        </w:rPr>
        <w:t>das</w:t>
      </w:r>
      <w:proofErr w:type="gramEnd"/>
      <w:r w:rsidRPr="005274A0">
        <w:rPr>
          <w:rFonts w:ascii="Arial" w:hAnsi="Arial" w:cs="Arial"/>
          <w:bCs/>
          <w:sz w:val="22"/>
        </w:rPr>
        <w:t xml:space="preserve"> die scheinbar im Boden eingelassenen Betten drehen lässt. Die Premium Penthouse Suiten „Swan“ und „</w:t>
      </w:r>
      <w:proofErr w:type="spellStart"/>
      <w:r w:rsidRPr="005274A0">
        <w:rPr>
          <w:rFonts w:ascii="Arial" w:hAnsi="Arial" w:cs="Arial"/>
          <w:bCs/>
          <w:sz w:val="22"/>
        </w:rPr>
        <w:t>Ocean</w:t>
      </w:r>
      <w:proofErr w:type="spellEnd"/>
      <w:r w:rsidRPr="005274A0">
        <w:rPr>
          <w:rFonts w:ascii="Arial" w:hAnsi="Arial" w:cs="Arial"/>
          <w:bCs/>
          <w:sz w:val="22"/>
        </w:rPr>
        <w:t>“ bieten bis zu zwei Personen ein privates Dampfbad und einen futuristischen, klaren Einrichtungsstil. Die Premium Penthouse Suiten „Northern Light“ und „</w:t>
      </w:r>
      <w:proofErr w:type="spellStart"/>
      <w:r w:rsidRPr="005274A0">
        <w:rPr>
          <w:rFonts w:ascii="Arial" w:hAnsi="Arial" w:cs="Arial"/>
          <w:bCs/>
          <w:sz w:val="22"/>
        </w:rPr>
        <w:t>Fir</w:t>
      </w:r>
      <w:proofErr w:type="spellEnd"/>
      <w:r w:rsidRPr="005274A0">
        <w:rPr>
          <w:rFonts w:ascii="Arial" w:hAnsi="Arial" w:cs="Arial"/>
          <w:bCs/>
          <w:sz w:val="22"/>
        </w:rPr>
        <w:t xml:space="preserve"> </w:t>
      </w:r>
      <w:proofErr w:type="spellStart"/>
      <w:r w:rsidRPr="005274A0">
        <w:rPr>
          <w:rFonts w:ascii="Arial" w:hAnsi="Arial" w:cs="Arial"/>
          <w:bCs/>
          <w:sz w:val="22"/>
        </w:rPr>
        <w:t>Tree</w:t>
      </w:r>
      <w:proofErr w:type="spellEnd"/>
      <w:r w:rsidRPr="005274A0">
        <w:rPr>
          <w:rFonts w:ascii="Arial" w:hAnsi="Arial" w:cs="Arial"/>
          <w:bCs/>
          <w:sz w:val="22"/>
        </w:rPr>
        <w:t>“ sind jeweils mit einer privaten Sauna sowie weiteren exklusiven Annehmlichkeiten ausgestattet. Auch hier bieten die Räumlichkeiten ein an „</w:t>
      </w:r>
      <w:proofErr w:type="spellStart"/>
      <w:r w:rsidRPr="005274A0">
        <w:rPr>
          <w:rFonts w:ascii="Arial" w:hAnsi="Arial" w:cs="Arial"/>
          <w:bCs/>
          <w:sz w:val="22"/>
        </w:rPr>
        <w:t>Eatrenalin</w:t>
      </w:r>
      <w:proofErr w:type="spellEnd"/>
      <w:r w:rsidRPr="005274A0">
        <w:rPr>
          <w:rFonts w:ascii="Arial" w:hAnsi="Arial" w:cs="Arial"/>
          <w:bCs/>
          <w:sz w:val="22"/>
        </w:rPr>
        <w:t xml:space="preserve">“ angelehntes Interieur. </w:t>
      </w:r>
    </w:p>
    <w:p w14:paraId="22E6D812" w14:textId="77777777" w:rsidR="005274A0" w:rsidRPr="005274A0" w:rsidRDefault="005274A0" w:rsidP="005274A0">
      <w:pPr>
        <w:spacing w:line="276" w:lineRule="auto"/>
        <w:ind w:left="1416"/>
        <w:jc w:val="both"/>
        <w:rPr>
          <w:rFonts w:ascii="Arial" w:hAnsi="Arial" w:cs="Arial"/>
          <w:bCs/>
          <w:sz w:val="22"/>
        </w:rPr>
      </w:pPr>
    </w:p>
    <w:p w14:paraId="160613D3" w14:textId="220C734E" w:rsidR="005274A0" w:rsidRDefault="005274A0" w:rsidP="005274A0">
      <w:pPr>
        <w:spacing w:line="276" w:lineRule="auto"/>
        <w:ind w:left="1416"/>
        <w:jc w:val="both"/>
        <w:rPr>
          <w:rFonts w:ascii="Arial" w:hAnsi="Arial" w:cs="Arial"/>
          <w:sz w:val="22"/>
        </w:rPr>
      </w:pPr>
      <w:r w:rsidRPr="005274A0">
        <w:rPr>
          <w:rFonts w:ascii="Arial" w:hAnsi="Arial" w:cs="Arial"/>
          <w:sz w:val="22"/>
        </w:rPr>
        <w:t>Das jüngste Hotel des Europa-Park hat neben den elf neuen Suiten noch weitere Highlights zu bieten. Im Restaurant „</w:t>
      </w:r>
      <w:proofErr w:type="spellStart"/>
      <w:r w:rsidRPr="005274A0">
        <w:rPr>
          <w:rFonts w:ascii="Arial" w:hAnsi="Arial" w:cs="Arial"/>
          <w:sz w:val="22"/>
        </w:rPr>
        <w:t>Bubba</w:t>
      </w:r>
      <w:proofErr w:type="spellEnd"/>
      <w:r w:rsidRPr="005274A0">
        <w:rPr>
          <w:rFonts w:ascii="Arial" w:hAnsi="Arial" w:cs="Arial"/>
          <w:sz w:val="22"/>
        </w:rPr>
        <w:t xml:space="preserve"> Svens“, das einem alten Bootshaus gleicht, gibt es Köstlichkeiten, die jedes Seefahrerherz höherschlagen lassen. Im Fine-Dining Restaurant „</w:t>
      </w:r>
      <w:proofErr w:type="spellStart"/>
      <w:r w:rsidRPr="005274A0">
        <w:rPr>
          <w:rFonts w:ascii="Arial" w:hAnsi="Arial" w:cs="Arial"/>
          <w:sz w:val="22"/>
        </w:rPr>
        <w:t>Tre</w:t>
      </w:r>
      <w:proofErr w:type="spellEnd"/>
      <w:r w:rsidRPr="005274A0">
        <w:rPr>
          <w:rFonts w:ascii="Arial" w:hAnsi="Arial" w:cs="Arial"/>
          <w:sz w:val="22"/>
        </w:rPr>
        <w:t xml:space="preserve"> </w:t>
      </w:r>
      <w:proofErr w:type="spellStart"/>
      <w:r w:rsidRPr="005274A0">
        <w:rPr>
          <w:rFonts w:ascii="Arial" w:hAnsi="Arial" w:cs="Arial"/>
          <w:sz w:val="22"/>
        </w:rPr>
        <w:t>Krønen</w:t>
      </w:r>
      <w:proofErr w:type="spellEnd"/>
      <w:r w:rsidRPr="005274A0">
        <w:rPr>
          <w:rFonts w:ascii="Arial" w:hAnsi="Arial" w:cs="Arial"/>
          <w:sz w:val="22"/>
        </w:rPr>
        <w:t xml:space="preserve">“ haben die Gäste die Wahl zwischen pfiffigen Fleisch- und Fischgerichten, traditionellen Schmorgerichten und vielen Köstlichkeiten der saisonalen und bodenständigen „Nordic </w:t>
      </w:r>
      <w:proofErr w:type="spellStart"/>
      <w:r w:rsidRPr="005274A0">
        <w:rPr>
          <w:rFonts w:ascii="Arial" w:hAnsi="Arial" w:cs="Arial"/>
          <w:sz w:val="22"/>
        </w:rPr>
        <w:t>Cuisine</w:t>
      </w:r>
      <w:proofErr w:type="spellEnd"/>
      <w:r w:rsidRPr="005274A0">
        <w:rPr>
          <w:rFonts w:ascii="Arial" w:hAnsi="Arial" w:cs="Arial"/>
          <w:sz w:val="22"/>
        </w:rPr>
        <w:t xml:space="preserve">“. Das gemütliche „Café </w:t>
      </w:r>
      <w:proofErr w:type="spellStart"/>
      <w:r w:rsidRPr="005274A0">
        <w:rPr>
          <w:rFonts w:ascii="Arial" w:hAnsi="Arial" w:cs="Arial"/>
          <w:sz w:val="22"/>
        </w:rPr>
        <w:t>Konditori</w:t>
      </w:r>
      <w:proofErr w:type="spellEnd"/>
      <w:r w:rsidRPr="005274A0">
        <w:rPr>
          <w:rFonts w:ascii="Arial" w:hAnsi="Arial" w:cs="Arial"/>
          <w:sz w:val="22"/>
        </w:rPr>
        <w:t>“ lockt mit hausgemachten Kuchen und Patisserie. In der „</w:t>
      </w:r>
      <w:proofErr w:type="spellStart"/>
      <w:r w:rsidRPr="005274A0">
        <w:rPr>
          <w:rFonts w:ascii="Arial" w:hAnsi="Arial" w:cs="Arial"/>
          <w:sz w:val="22"/>
        </w:rPr>
        <w:t>Bubba</w:t>
      </w:r>
      <w:proofErr w:type="spellEnd"/>
      <w:r w:rsidRPr="005274A0">
        <w:rPr>
          <w:rFonts w:ascii="Arial" w:hAnsi="Arial" w:cs="Arial"/>
          <w:sz w:val="22"/>
        </w:rPr>
        <w:t xml:space="preserve"> Svens </w:t>
      </w:r>
      <w:proofErr w:type="spellStart"/>
      <w:r w:rsidRPr="005274A0">
        <w:rPr>
          <w:rFonts w:ascii="Arial" w:hAnsi="Arial" w:cs="Arial"/>
          <w:sz w:val="22"/>
        </w:rPr>
        <w:t>SportsBar</w:t>
      </w:r>
      <w:proofErr w:type="spellEnd"/>
      <w:r w:rsidRPr="005274A0">
        <w:rPr>
          <w:rFonts w:ascii="Arial" w:hAnsi="Arial" w:cs="Arial"/>
          <w:sz w:val="22"/>
        </w:rPr>
        <w:t xml:space="preserve">“ können die Besucher mit Billard, Darts und Tischkicker den Alltag hinter sich lassen und sich zwischendurch an der Schiffsbar mit kalten Drinks und köstlichen Speisen stärken. Die „Bar </w:t>
      </w:r>
      <w:proofErr w:type="spellStart"/>
      <w:r w:rsidRPr="005274A0">
        <w:rPr>
          <w:rFonts w:ascii="Arial" w:hAnsi="Arial" w:cs="Arial"/>
          <w:sz w:val="22"/>
        </w:rPr>
        <w:t>Erikssøn</w:t>
      </w:r>
      <w:proofErr w:type="spellEnd"/>
      <w:r w:rsidRPr="005274A0">
        <w:rPr>
          <w:rFonts w:ascii="Arial" w:hAnsi="Arial" w:cs="Arial"/>
          <w:sz w:val="22"/>
        </w:rPr>
        <w:t xml:space="preserve">“, </w:t>
      </w:r>
      <w:proofErr w:type="gramStart"/>
      <w:r w:rsidRPr="005274A0">
        <w:rPr>
          <w:rFonts w:ascii="Arial" w:hAnsi="Arial" w:cs="Arial"/>
          <w:sz w:val="22"/>
        </w:rPr>
        <w:t>die nordische Brotspezialitäten</w:t>
      </w:r>
      <w:proofErr w:type="gramEnd"/>
      <w:r w:rsidRPr="005274A0">
        <w:rPr>
          <w:rFonts w:ascii="Arial" w:hAnsi="Arial" w:cs="Arial"/>
          <w:sz w:val="22"/>
        </w:rPr>
        <w:t xml:space="preserve"> mit gekonnten </w:t>
      </w:r>
      <w:proofErr w:type="spellStart"/>
      <w:r w:rsidRPr="005274A0">
        <w:rPr>
          <w:rFonts w:ascii="Arial" w:hAnsi="Arial" w:cs="Arial"/>
          <w:sz w:val="22"/>
        </w:rPr>
        <w:t>Toppings</w:t>
      </w:r>
      <w:proofErr w:type="spellEnd"/>
      <w:r w:rsidRPr="005274A0">
        <w:rPr>
          <w:rFonts w:ascii="Arial" w:hAnsi="Arial" w:cs="Arial"/>
          <w:sz w:val="22"/>
        </w:rPr>
        <w:t xml:space="preserve"> „À la </w:t>
      </w:r>
      <w:proofErr w:type="spellStart"/>
      <w:r w:rsidRPr="005274A0">
        <w:rPr>
          <w:rFonts w:ascii="Arial" w:hAnsi="Arial" w:cs="Arial"/>
          <w:sz w:val="22"/>
        </w:rPr>
        <w:t>Smørrebrød</w:t>
      </w:r>
      <w:proofErr w:type="spellEnd"/>
      <w:r w:rsidRPr="005274A0">
        <w:rPr>
          <w:rFonts w:ascii="Arial" w:hAnsi="Arial" w:cs="Arial"/>
          <w:sz w:val="22"/>
        </w:rPr>
        <w:t>“ kombiniert und ein umfangre</w:t>
      </w:r>
      <w:r w:rsidR="003B0E19">
        <w:rPr>
          <w:rFonts w:ascii="Arial" w:hAnsi="Arial" w:cs="Arial"/>
          <w:sz w:val="22"/>
        </w:rPr>
        <w:t>iches Aquavit-Sortiment bietet, ergänzt</w:t>
      </w:r>
      <w:r w:rsidRPr="005274A0">
        <w:rPr>
          <w:rFonts w:ascii="Arial" w:hAnsi="Arial" w:cs="Arial"/>
          <w:sz w:val="22"/>
        </w:rPr>
        <w:t xml:space="preserve"> das abwechslungsreiche Angebot.</w:t>
      </w:r>
    </w:p>
    <w:p w14:paraId="36AEE38C" w14:textId="77777777" w:rsidR="005274A0" w:rsidRPr="005274A0" w:rsidRDefault="005274A0" w:rsidP="005274A0">
      <w:pPr>
        <w:spacing w:line="276" w:lineRule="auto"/>
        <w:ind w:left="1416"/>
        <w:jc w:val="both"/>
        <w:rPr>
          <w:rFonts w:ascii="Arial" w:hAnsi="Arial" w:cs="Arial"/>
          <w:sz w:val="22"/>
        </w:rPr>
      </w:pPr>
    </w:p>
    <w:p w14:paraId="0233553B" w14:textId="6E5C4088" w:rsidR="005274A0" w:rsidRDefault="005274A0" w:rsidP="005274A0">
      <w:pPr>
        <w:spacing w:line="276" w:lineRule="auto"/>
        <w:ind w:left="1416"/>
        <w:jc w:val="both"/>
        <w:rPr>
          <w:rFonts w:ascii="Arial" w:hAnsi="Arial" w:cs="Arial"/>
          <w:sz w:val="22"/>
        </w:rPr>
      </w:pPr>
      <w:r w:rsidRPr="005274A0">
        <w:rPr>
          <w:rFonts w:ascii="Arial" w:hAnsi="Arial" w:cs="Arial"/>
          <w:sz w:val="22"/>
        </w:rPr>
        <w:t xml:space="preserve">Auf insgesamt über 400 Quadratmetern Fläche erwartet die Übernachtungsgäste zudem ein umfangreiches Fitness- und Saunaangebot. Neben einer Bio-Sauna mit einer schonenden Temperatur von 50 bis 60 Grad Celsius, bietet der Saunabereich auch eine finnische Sauna sowie ein Dampfbad. Auf der 110 Quadratmeter umfassenden Außenterrasse lässt es sich in den komfortablen Sonnenliegen herrlich relaxen. Ein Highlight ist der große Dachgiebel mit gemütlichen Liegeflächen, der durch seine nordische Thematisierung und eine riesige Glasfront hin zur Wasserwelt Rulantica eine einzigartige Wohlfühlatmosphäre versprüht. Wer nicht nur die Seele baumeln lassen möchte, sondern sich darüber hinaus auch körperlich fit halten will, findet hier eine Auswahl verschiedener Trainingsgeräte. </w:t>
      </w:r>
    </w:p>
    <w:p w14:paraId="642496F8" w14:textId="77777777" w:rsidR="005274A0" w:rsidRPr="005274A0" w:rsidRDefault="005274A0" w:rsidP="005274A0">
      <w:pPr>
        <w:spacing w:line="276" w:lineRule="auto"/>
        <w:ind w:left="1416"/>
        <w:jc w:val="both"/>
        <w:rPr>
          <w:rFonts w:ascii="Arial" w:hAnsi="Arial" w:cs="Arial"/>
          <w:color w:val="444444"/>
          <w:sz w:val="20"/>
          <w:szCs w:val="21"/>
          <w:shd w:val="clear" w:color="auto" w:fill="FFFFFF"/>
        </w:rPr>
      </w:pPr>
    </w:p>
    <w:p w14:paraId="0659682B" w14:textId="276BE4C3" w:rsidR="005274A0" w:rsidRPr="008F42DE" w:rsidRDefault="005274A0" w:rsidP="008F42DE">
      <w:pPr>
        <w:pStyle w:val="StandardWeb"/>
        <w:spacing w:before="0" w:beforeAutospacing="0" w:after="300" w:afterAutospacing="0" w:line="276" w:lineRule="auto"/>
        <w:ind w:left="1416"/>
        <w:jc w:val="both"/>
        <w:textAlignment w:val="baseline"/>
        <w:rPr>
          <w:rFonts w:ascii="Arial" w:hAnsi="Arial" w:cs="Arial"/>
          <w:sz w:val="22"/>
        </w:rPr>
      </w:pPr>
      <w:r w:rsidRPr="005274A0">
        <w:rPr>
          <w:rFonts w:ascii="Arial" w:hAnsi="Arial" w:cs="Arial"/>
          <w:sz w:val="22"/>
        </w:rPr>
        <w:t>Darüber hinaus lassen sich im Europa-Park Erlebnis-Resort, bestehend aus dem Europa-Park, Rulantica und sechs Hotels sowie Y</w:t>
      </w:r>
      <w:r w:rsidR="00CC1924">
        <w:rPr>
          <w:rFonts w:ascii="Arial" w:hAnsi="Arial" w:cs="Arial"/>
          <w:sz w:val="22"/>
        </w:rPr>
        <w:t xml:space="preserve">ULLBE, </w:t>
      </w:r>
      <w:r w:rsidRPr="005274A0">
        <w:rPr>
          <w:rFonts w:ascii="Arial" w:hAnsi="Arial" w:cs="Arial"/>
          <w:sz w:val="22"/>
        </w:rPr>
        <w:t xml:space="preserve">weitere </w:t>
      </w:r>
      <w:r w:rsidRPr="005274A0">
        <w:rPr>
          <w:rFonts w:ascii="Arial" w:hAnsi="Arial" w:cs="Arial"/>
          <w:sz w:val="22"/>
        </w:rPr>
        <w:lastRenderedPageBreak/>
        <w:t>erlebnisreiche Stunden verbringen. In Deutschlands größtem Freizeitpark dürfen die Gäste im Themenbereich Österreich auf eine romantische Bootsfahrt gespannt sein. In Rulantica können sie Wasserspaß unter der südbadischen Sonne genießen und sich im Rundfahrgeschäft „</w:t>
      </w:r>
      <w:proofErr w:type="spellStart"/>
      <w:r w:rsidRPr="005274A0">
        <w:rPr>
          <w:rFonts w:ascii="Arial" w:hAnsi="Arial" w:cs="Arial"/>
          <w:sz w:val="22"/>
        </w:rPr>
        <w:t>Tønnevirvel</w:t>
      </w:r>
      <w:proofErr w:type="spellEnd"/>
      <w:r w:rsidRPr="005274A0">
        <w:rPr>
          <w:rFonts w:ascii="Arial" w:hAnsi="Arial" w:cs="Arial"/>
          <w:sz w:val="22"/>
        </w:rPr>
        <w:t>“ abkühlen.</w:t>
      </w:r>
      <w:r w:rsidRPr="008F42DE">
        <w:rPr>
          <w:rFonts w:ascii="Arial" w:hAnsi="Arial" w:cs="Arial"/>
          <w:sz w:val="22"/>
        </w:rPr>
        <w:t xml:space="preserve"> Für die Gäste des 4-Sterne Superior Hotels „</w:t>
      </w:r>
      <w:proofErr w:type="spellStart"/>
      <w:r w:rsidRPr="008F42DE">
        <w:rPr>
          <w:rFonts w:ascii="Arial" w:hAnsi="Arial" w:cs="Arial"/>
          <w:sz w:val="22"/>
        </w:rPr>
        <w:t>Krønasår</w:t>
      </w:r>
      <w:proofErr w:type="spellEnd"/>
      <w:r w:rsidRPr="008F42DE">
        <w:rPr>
          <w:rFonts w:ascii="Arial" w:hAnsi="Arial" w:cs="Arial"/>
          <w:sz w:val="22"/>
        </w:rPr>
        <w:t xml:space="preserve"> – The Museum Hotel“ gibt es einen direkten Zugang zu Rulantica. Mit einer gültigen Eintrittskarte dürfen Hotelgäste die gesamte Wasserwelt bereits eine Stunde vor der regulären Öffnungszeit nutzen. </w:t>
      </w:r>
      <w:r w:rsidRPr="005274A0">
        <w:rPr>
          <w:rFonts w:ascii="Arial" w:hAnsi="Arial" w:cs="Arial"/>
          <w:sz w:val="22"/>
        </w:rPr>
        <w:t>Direkt neben Rulantica tauchen die Besucher bei der VR-Experience YULLBE in neue Welten ein. Ein exklusives Dinner im Restaurant „</w:t>
      </w:r>
      <w:proofErr w:type="spellStart"/>
      <w:r w:rsidRPr="005274A0">
        <w:rPr>
          <w:rFonts w:ascii="Arial" w:hAnsi="Arial" w:cs="Arial"/>
          <w:sz w:val="22"/>
        </w:rPr>
        <w:t>Eatrenalin</w:t>
      </w:r>
      <w:proofErr w:type="spellEnd"/>
      <w:r w:rsidRPr="005274A0">
        <w:rPr>
          <w:rFonts w:ascii="Arial" w:hAnsi="Arial" w:cs="Arial"/>
          <w:sz w:val="22"/>
        </w:rPr>
        <w:t>“</w:t>
      </w:r>
      <w:r w:rsidR="008F42DE">
        <w:rPr>
          <w:rFonts w:ascii="Arial" w:hAnsi="Arial" w:cs="Arial"/>
          <w:sz w:val="22"/>
        </w:rPr>
        <w:t xml:space="preserve">, </w:t>
      </w:r>
      <w:r w:rsidR="008F42DE" w:rsidRPr="008F42DE">
        <w:rPr>
          <w:rFonts w:ascii="Arial" w:hAnsi="Arial" w:cs="Arial"/>
          <w:sz w:val="22"/>
        </w:rPr>
        <w:t>das derzeit direkt neben dem 4-Sterne Sup</w:t>
      </w:r>
      <w:r w:rsidR="008F42DE">
        <w:rPr>
          <w:rFonts w:ascii="Arial" w:hAnsi="Arial" w:cs="Arial"/>
          <w:sz w:val="22"/>
        </w:rPr>
        <w:t>erior Hotel „</w:t>
      </w:r>
      <w:proofErr w:type="spellStart"/>
      <w:r w:rsidR="008F42DE">
        <w:rPr>
          <w:rFonts w:ascii="Arial" w:hAnsi="Arial" w:cs="Arial"/>
          <w:sz w:val="22"/>
        </w:rPr>
        <w:t>Krønasår</w:t>
      </w:r>
      <w:proofErr w:type="spellEnd"/>
      <w:r w:rsidR="008F42DE">
        <w:rPr>
          <w:rFonts w:ascii="Arial" w:hAnsi="Arial" w:cs="Arial"/>
          <w:sz w:val="22"/>
        </w:rPr>
        <w:t xml:space="preserve">“ entsteht, wird </w:t>
      </w:r>
      <w:r w:rsidRPr="005274A0">
        <w:rPr>
          <w:rFonts w:ascii="Arial" w:hAnsi="Arial" w:cs="Arial"/>
          <w:sz w:val="22"/>
        </w:rPr>
        <w:t>den Kurzurlaub im südbadischen Rust optimal ab</w:t>
      </w:r>
      <w:r w:rsidR="008F42DE">
        <w:rPr>
          <w:rFonts w:ascii="Arial" w:hAnsi="Arial" w:cs="Arial"/>
          <w:sz w:val="22"/>
        </w:rPr>
        <w:t>runden</w:t>
      </w:r>
      <w:r w:rsidRPr="005274A0">
        <w:rPr>
          <w:rFonts w:ascii="Arial" w:hAnsi="Arial" w:cs="Arial"/>
          <w:sz w:val="22"/>
        </w:rPr>
        <w:t>.</w:t>
      </w:r>
    </w:p>
    <w:p w14:paraId="41DCB983" w14:textId="680409A8" w:rsidR="00966099" w:rsidRPr="005274A0" w:rsidRDefault="00966099" w:rsidP="005274A0">
      <w:pPr>
        <w:spacing w:line="276" w:lineRule="auto"/>
        <w:ind w:left="2124"/>
        <w:rPr>
          <w:rFonts w:ascii="Arial" w:eastAsia="Calibri" w:hAnsi="Arial" w:cs="Arial"/>
          <w:i/>
          <w:iCs/>
          <w:sz w:val="16"/>
          <w:szCs w:val="18"/>
        </w:rPr>
      </w:pPr>
    </w:p>
    <w:p w14:paraId="2CDA6A6F" w14:textId="6091D131" w:rsidR="009E2685" w:rsidRPr="005274A0" w:rsidRDefault="009E2685" w:rsidP="005274A0">
      <w:pPr>
        <w:spacing w:line="276" w:lineRule="auto"/>
        <w:ind w:left="1416"/>
        <w:jc w:val="both"/>
        <w:rPr>
          <w:rFonts w:ascii="Arial" w:eastAsia="Calibri" w:hAnsi="Arial" w:cs="Arial"/>
          <w:i/>
          <w:iCs/>
          <w:sz w:val="16"/>
          <w:szCs w:val="18"/>
        </w:rPr>
      </w:pPr>
    </w:p>
    <w:sectPr w:rsidR="009E2685" w:rsidRPr="005274A0" w:rsidSect="002B2C8F">
      <w:headerReference w:type="even" r:id="rId8"/>
      <w:headerReference w:type="default" r:id="rId9"/>
      <w:headerReference w:type="first" r:id="rId10"/>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8F51D9" w14:textId="77777777" w:rsidR="00FE6267" w:rsidRDefault="00FE6267">
      <w:r>
        <w:separator/>
      </w:r>
    </w:p>
  </w:endnote>
  <w:endnote w:type="continuationSeparator" w:id="0">
    <w:p w14:paraId="5A4464F6" w14:textId="77777777" w:rsidR="00FE6267" w:rsidRDefault="00FE6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Univers 57 Condensed">
    <w:altName w:val="Courier New"/>
    <w:charset w:val="00"/>
    <w:family w:val="auto"/>
    <w:pitch w:val="variable"/>
    <w:sig w:usb0="03000000"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B8FDDD" w14:textId="77777777" w:rsidR="00FE6267" w:rsidRDefault="00FE6267">
      <w:r>
        <w:separator/>
      </w:r>
    </w:p>
  </w:footnote>
  <w:footnote w:type="continuationSeparator" w:id="0">
    <w:p w14:paraId="5F880FB1" w14:textId="77777777" w:rsidR="00FE6267" w:rsidRDefault="00FE6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172B0D">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2"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A14F35"/>
    <w:multiLevelType w:val="hybridMultilevel"/>
    <w:tmpl w:val="E9D42734"/>
    <w:lvl w:ilvl="0" w:tplc="D05AA600">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3"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4"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5"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4A13245"/>
    <w:multiLevelType w:val="multilevel"/>
    <w:tmpl w:val="94808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37C30E5"/>
    <w:multiLevelType w:val="multilevel"/>
    <w:tmpl w:val="D714D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4"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5"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6"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abstractNum w:abstractNumId="17" w15:restartNumberingAfterBreak="0">
    <w:nsid w:val="7A393632"/>
    <w:multiLevelType w:val="hybridMultilevel"/>
    <w:tmpl w:val="CCB6F2F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8" w15:restartNumberingAfterBreak="0">
    <w:nsid w:val="7C064AEE"/>
    <w:multiLevelType w:val="hybridMultilevel"/>
    <w:tmpl w:val="9F80680C"/>
    <w:lvl w:ilvl="0" w:tplc="04070005">
      <w:start w:val="1"/>
      <w:numFmt w:val="bullet"/>
      <w:lvlText w:val=""/>
      <w:lvlJc w:val="left"/>
      <w:pPr>
        <w:tabs>
          <w:tab w:val="num" w:pos="1776"/>
        </w:tabs>
        <w:ind w:left="1776" w:hanging="360"/>
      </w:pPr>
      <w:rPr>
        <w:rFonts w:ascii="Wingdings" w:hAnsi="Wingdings" w:hint="default"/>
      </w:rPr>
    </w:lvl>
    <w:lvl w:ilvl="1" w:tplc="04070001">
      <w:start w:val="1"/>
      <w:numFmt w:val="bullet"/>
      <w:lvlText w:val=""/>
      <w:lvlJc w:val="left"/>
      <w:pPr>
        <w:tabs>
          <w:tab w:val="num" w:pos="2496"/>
        </w:tabs>
        <w:ind w:left="2496" w:hanging="360"/>
      </w:pPr>
      <w:rPr>
        <w:rFonts w:ascii="Symbol" w:hAnsi="Symbol" w:hint="default"/>
      </w:rPr>
    </w:lvl>
    <w:lvl w:ilvl="2" w:tplc="04070005">
      <w:start w:val="1"/>
      <w:numFmt w:val="bullet"/>
      <w:lvlText w:val=""/>
      <w:lvlJc w:val="left"/>
      <w:pPr>
        <w:tabs>
          <w:tab w:val="num" w:pos="3216"/>
        </w:tabs>
        <w:ind w:left="3216" w:hanging="360"/>
      </w:pPr>
      <w:rPr>
        <w:rFonts w:ascii="Wingdings" w:hAnsi="Wingdings" w:hint="default"/>
      </w:rPr>
    </w:lvl>
    <w:lvl w:ilvl="3" w:tplc="04070001">
      <w:start w:val="1"/>
      <w:numFmt w:val="bullet"/>
      <w:lvlText w:val=""/>
      <w:lvlJc w:val="left"/>
      <w:pPr>
        <w:tabs>
          <w:tab w:val="num" w:pos="3936"/>
        </w:tabs>
        <w:ind w:left="3936" w:hanging="360"/>
      </w:pPr>
      <w:rPr>
        <w:rFonts w:ascii="Symbol" w:hAnsi="Symbol" w:hint="default"/>
      </w:rPr>
    </w:lvl>
    <w:lvl w:ilvl="4" w:tplc="04070003">
      <w:start w:val="1"/>
      <w:numFmt w:val="bullet"/>
      <w:lvlText w:val="o"/>
      <w:lvlJc w:val="left"/>
      <w:pPr>
        <w:tabs>
          <w:tab w:val="num" w:pos="4656"/>
        </w:tabs>
        <w:ind w:left="4656" w:hanging="360"/>
      </w:pPr>
      <w:rPr>
        <w:rFonts w:ascii="Courier New" w:hAnsi="Courier New" w:cs="Times New Roman" w:hint="default"/>
      </w:rPr>
    </w:lvl>
    <w:lvl w:ilvl="5" w:tplc="04070005">
      <w:start w:val="1"/>
      <w:numFmt w:val="bullet"/>
      <w:lvlText w:val=""/>
      <w:lvlJc w:val="left"/>
      <w:pPr>
        <w:tabs>
          <w:tab w:val="num" w:pos="5376"/>
        </w:tabs>
        <w:ind w:left="5376" w:hanging="360"/>
      </w:pPr>
      <w:rPr>
        <w:rFonts w:ascii="Wingdings" w:hAnsi="Wingdings" w:hint="default"/>
      </w:rPr>
    </w:lvl>
    <w:lvl w:ilvl="6" w:tplc="04070001">
      <w:start w:val="1"/>
      <w:numFmt w:val="bullet"/>
      <w:lvlText w:val=""/>
      <w:lvlJc w:val="left"/>
      <w:pPr>
        <w:tabs>
          <w:tab w:val="num" w:pos="6096"/>
        </w:tabs>
        <w:ind w:left="6096" w:hanging="360"/>
      </w:pPr>
      <w:rPr>
        <w:rFonts w:ascii="Symbol" w:hAnsi="Symbol" w:hint="default"/>
      </w:rPr>
    </w:lvl>
    <w:lvl w:ilvl="7" w:tplc="04070003">
      <w:start w:val="1"/>
      <w:numFmt w:val="bullet"/>
      <w:lvlText w:val="o"/>
      <w:lvlJc w:val="left"/>
      <w:pPr>
        <w:tabs>
          <w:tab w:val="num" w:pos="6816"/>
        </w:tabs>
        <w:ind w:left="6816" w:hanging="360"/>
      </w:pPr>
      <w:rPr>
        <w:rFonts w:ascii="Courier New" w:hAnsi="Courier New" w:cs="Times New Roman" w:hint="default"/>
      </w:rPr>
    </w:lvl>
    <w:lvl w:ilvl="8" w:tplc="04070005">
      <w:start w:val="1"/>
      <w:numFmt w:val="bullet"/>
      <w:lvlText w:val=""/>
      <w:lvlJc w:val="left"/>
      <w:pPr>
        <w:tabs>
          <w:tab w:val="num" w:pos="7536"/>
        </w:tabs>
        <w:ind w:left="7536" w:hanging="360"/>
      </w:pPr>
      <w:rPr>
        <w:rFonts w:ascii="Wingdings" w:hAnsi="Wingdings" w:hint="default"/>
      </w:rPr>
    </w:lvl>
  </w:abstractNum>
  <w:num w:numId="1">
    <w:abstractNumId w:val="0"/>
  </w:num>
  <w:num w:numId="2">
    <w:abstractNumId w:val="16"/>
  </w:num>
  <w:num w:numId="3">
    <w:abstractNumId w:val="8"/>
  </w:num>
  <w:num w:numId="4">
    <w:abstractNumId w:val="4"/>
  </w:num>
  <w:num w:numId="5">
    <w:abstractNumId w:val="11"/>
  </w:num>
  <w:num w:numId="6">
    <w:abstractNumId w:val="15"/>
  </w:num>
  <w:num w:numId="7">
    <w:abstractNumId w:val="14"/>
  </w:num>
  <w:num w:numId="8">
    <w:abstractNumId w:val="10"/>
  </w:num>
  <w:num w:numId="9">
    <w:abstractNumId w:val="6"/>
  </w:num>
  <w:num w:numId="10">
    <w:abstractNumId w:val="13"/>
  </w:num>
  <w:num w:numId="11">
    <w:abstractNumId w:val="7"/>
  </w:num>
  <w:num w:numId="12">
    <w:abstractNumId w:val="5"/>
  </w:num>
  <w:num w:numId="13">
    <w:abstractNumId w:val="3"/>
  </w:num>
  <w:num w:numId="14">
    <w:abstractNumId w:val="2"/>
  </w:num>
  <w:num w:numId="15">
    <w:abstractNumId w:val="18"/>
  </w:num>
  <w:num w:numId="16">
    <w:abstractNumId w:val="9"/>
  </w:num>
  <w:num w:numId="17">
    <w:abstractNumId w:val="17"/>
  </w:num>
  <w:num w:numId="18">
    <w:abstractNumId w:val="12"/>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05F9E"/>
    <w:rsid w:val="00011069"/>
    <w:rsid w:val="00012B27"/>
    <w:rsid w:val="00012F0A"/>
    <w:rsid w:val="00017532"/>
    <w:rsid w:val="00023882"/>
    <w:rsid w:val="00023EF9"/>
    <w:rsid w:val="0002580E"/>
    <w:rsid w:val="000260D7"/>
    <w:rsid w:val="000263B5"/>
    <w:rsid w:val="0003043B"/>
    <w:rsid w:val="000304C4"/>
    <w:rsid w:val="00030898"/>
    <w:rsid w:val="0003233E"/>
    <w:rsid w:val="00040CE8"/>
    <w:rsid w:val="000465E7"/>
    <w:rsid w:val="0004768D"/>
    <w:rsid w:val="00051CF7"/>
    <w:rsid w:val="000522FE"/>
    <w:rsid w:val="00052E25"/>
    <w:rsid w:val="00061D65"/>
    <w:rsid w:val="0006393E"/>
    <w:rsid w:val="00077BD7"/>
    <w:rsid w:val="000808C8"/>
    <w:rsid w:val="00083A19"/>
    <w:rsid w:val="000857ED"/>
    <w:rsid w:val="000860A5"/>
    <w:rsid w:val="000923A7"/>
    <w:rsid w:val="000A30B2"/>
    <w:rsid w:val="000A4ADB"/>
    <w:rsid w:val="000A4DC0"/>
    <w:rsid w:val="000A554D"/>
    <w:rsid w:val="000B1BAE"/>
    <w:rsid w:val="000B3C1A"/>
    <w:rsid w:val="000B755B"/>
    <w:rsid w:val="000B7A8B"/>
    <w:rsid w:val="000C19DD"/>
    <w:rsid w:val="000C1B1C"/>
    <w:rsid w:val="000C1EF8"/>
    <w:rsid w:val="000C47AF"/>
    <w:rsid w:val="000C49C5"/>
    <w:rsid w:val="000D5F58"/>
    <w:rsid w:val="000D7C9B"/>
    <w:rsid w:val="000E0F42"/>
    <w:rsid w:val="000E1858"/>
    <w:rsid w:val="000E54EE"/>
    <w:rsid w:val="000F0E35"/>
    <w:rsid w:val="000F11B1"/>
    <w:rsid w:val="000F564D"/>
    <w:rsid w:val="000F63D0"/>
    <w:rsid w:val="00102FA9"/>
    <w:rsid w:val="00103107"/>
    <w:rsid w:val="00106115"/>
    <w:rsid w:val="0010674A"/>
    <w:rsid w:val="0010712F"/>
    <w:rsid w:val="001114DF"/>
    <w:rsid w:val="0011339C"/>
    <w:rsid w:val="00117DCF"/>
    <w:rsid w:val="0012089F"/>
    <w:rsid w:val="00120CEB"/>
    <w:rsid w:val="00126BC0"/>
    <w:rsid w:val="00127845"/>
    <w:rsid w:val="00130DA8"/>
    <w:rsid w:val="00135ADF"/>
    <w:rsid w:val="0013702F"/>
    <w:rsid w:val="0014207B"/>
    <w:rsid w:val="00147424"/>
    <w:rsid w:val="00156C55"/>
    <w:rsid w:val="00156F88"/>
    <w:rsid w:val="00160444"/>
    <w:rsid w:val="00160621"/>
    <w:rsid w:val="001637D5"/>
    <w:rsid w:val="00164C4F"/>
    <w:rsid w:val="00164E20"/>
    <w:rsid w:val="001656B0"/>
    <w:rsid w:val="0017091A"/>
    <w:rsid w:val="00172B0D"/>
    <w:rsid w:val="00181379"/>
    <w:rsid w:val="00181D4E"/>
    <w:rsid w:val="0018454B"/>
    <w:rsid w:val="00186940"/>
    <w:rsid w:val="0018779B"/>
    <w:rsid w:val="00187E67"/>
    <w:rsid w:val="00194A6C"/>
    <w:rsid w:val="00196765"/>
    <w:rsid w:val="00197A42"/>
    <w:rsid w:val="001B22A8"/>
    <w:rsid w:val="001B3F17"/>
    <w:rsid w:val="001B6E72"/>
    <w:rsid w:val="001C0B1D"/>
    <w:rsid w:val="001C2834"/>
    <w:rsid w:val="001C37B3"/>
    <w:rsid w:val="001C3A13"/>
    <w:rsid w:val="001C4837"/>
    <w:rsid w:val="001C492D"/>
    <w:rsid w:val="001C6E96"/>
    <w:rsid w:val="001C77BF"/>
    <w:rsid w:val="001D7C15"/>
    <w:rsid w:val="001E21F8"/>
    <w:rsid w:val="001E335C"/>
    <w:rsid w:val="001E3A97"/>
    <w:rsid w:val="001E3D2A"/>
    <w:rsid w:val="001E69F6"/>
    <w:rsid w:val="001E7F79"/>
    <w:rsid w:val="001F04AD"/>
    <w:rsid w:val="001F312F"/>
    <w:rsid w:val="001F4C45"/>
    <w:rsid w:val="001F5D3B"/>
    <w:rsid w:val="00201EA7"/>
    <w:rsid w:val="0020218E"/>
    <w:rsid w:val="00202A5A"/>
    <w:rsid w:val="0020480D"/>
    <w:rsid w:val="00206AE9"/>
    <w:rsid w:val="00207A22"/>
    <w:rsid w:val="00217910"/>
    <w:rsid w:val="00220CD6"/>
    <w:rsid w:val="002214FE"/>
    <w:rsid w:val="00231B83"/>
    <w:rsid w:val="00237348"/>
    <w:rsid w:val="00242A53"/>
    <w:rsid w:val="00244190"/>
    <w:rsid w:val="00252A66"/>
    <w:rsid w:val="002540C8"/>
    <w:rsid w:val="00254246"/>
    <w:rsid w:val="002549C2"/>
    <w:rsid w:val="002571F5"/>
    <w:rsid w:val="00257324"/>
    <w:rsid w:val="00262CC5"/>
    <w:rsid w:val="0026307B"/>
    <w:rsid w:val="00263497"/>
    <w:rsid w:val="00265288"/>
    <w:rsid w:val="00266EAF"/>
    <w:rsid w:val="002679DE"/>
    <w:rsid w:val="00270FFB"/>
    <w:rsid w:val="00271069"/>
    <w:rsid w:val="002732E4"/>
    <w:rsid w:val="0027498B"/>
    <w:rsid w:val="00276F1C"/>
    <w:rsid w:val="00280DA0"/>
    <w:rsid w:val="00283C8E"/>
    <w:rsid w:val="00287449"/>
    <w:rsid w:val="00287C4D"/>
    <w:rsid w:val="00297385"/>
    <w:rsid w:val="002A1BE7"/>
    <w:rsid w:val="002A2644"/>
    <w:rsid w:val="002A5381"/>
    <w:rsid w:val="002A5622"/>
    <w:rsid w:val="002B18AB"/>
    <w:rsid w:val="002B219D"/>
    <w:rsid w:val="002B2C1B"/>
    <w:rsid w:val="002B2C8F"/>
    <w:rsid w:val="002B2E39"/>
    <w:rsid w:val="002B341B"/>
    <w:rsid w:val="002B74F9"/>
    <w:rsid w:val="002C1CD3"/>
    <w:rsid w:val="002C2FFF"/>
    <w:rsid w:val="002C4004"/>
    <w:rsid w:val="002D135B"/>
    <w:rsid w:val="002D1A06"/>
    <w:rsid w:val="002D2A8D"/>
    <w:rsid w:val="002D3850"/>
    <w:rsid w:val="002D3A6E"/>
    <w:rsid w:val="002D505E"/>
    <w:rsid w:val="002D6D05"/>
    <w:rsid w:val="002E0941"/>
    <w:rsid w:val="002E15F7"/>
    <w:rsid w:val="002E1FE3"/>
    <w:rsid w:val="002E6553"/>
    <w:rsid w:val="002E6597"/>
    <w:rsid w:val="002F0066"/>
    <w:rsid w:val="002F2139"/>
    <w:rsid w:val="002F6A17"/>
    <w:rsid w:val="00302D79"/>
    <w:rsid w:val="00305F7D"/>
    <w:rsid w:val="00307070"/>
    <w:rsid w:val="003108C1"/>
    <w:rsid w:val="00314CE2"/>
    <w:rsid w:val="003179D7"/>
    <w:rsid w:val="003259F4"/>
    <w:rsid w:val="003268C9"/>
    <w:rsid w:val="003346B7"/>
    <w:rsid w:val="0034308D"/>
    <w:rsid w:val="003458BA"/>
    <w:rsid w:val="00346B28"/>
    <w:rsid w:val="003545C0"/>
    <w:rsid w:val="003552C9"/>
    <w:rsid w:val="00367BB5"/>
    <w:rsid w:val="00371159"/>
    <w:rsid w:val="00373727"/>
    <w:rsid w:val="00373EBC"/>
    <w:rsid w:val="003752CF"/>
    <w:rsid w:val="00375454"/>
    <w:rsid w:val="003835E0"/>
    <w:rsid w:val="00383D15"/>
    <w:rsid w:val="00383F3A"/>
    <w:rsid w:val="00385406"/>
    <w:rsid w:val="00394518"/>
    <w:rsid w:val="00394ABA"/>
    <w:rsid w:val="003A0557"/>
    <w:rsid w:val="003A554C"/>
    <w:rsid w:val="003A6F56"/>
    <w:rsid w:val="003B0E19"/>
    <w:rsid w:val="003B2FF1"/>
    <w:rsid w:val="003B4699"/>
    <w:rsid w:val="003B7FF9"/>
    <w:rsid w:val="003C3D2C"/>
    <w:rsid w:val="003C64E6"/>
    <w:rsid w:val="003C6C8A"/>
    <w:rsid w:val="003C6E74"/>
    <w:rsid w:val="003D018B"/>
    <w:rsid w:val="003D034D"/>
    <w:rsid w:val="003D10DA"/>
    <w:rsid w:val="003D20CE"/>
    <w:rsid w:val="003D339E"/>
    <w:rsid w:val="003D42B5"/>
    <w:rsid w:val="003D4A34"/>
    <w:rsid w:val="003D6E97"/>
    <w:rsid w:val="003E1197"/>
    <w:rsid w:val="003E260C"/>
    <w:rsid w:val="003E5199"/>
    <w:rsid w:val="003E5B03"/>
    <w:rsid w:val="003F05CE"/>
    <w:rsid w:val="003F0FAF"/>
    <w:rsid w:val="003F43AD"/>
    <w:rsid w:val="003F6528"/>
    <w:rsid w:val="003F740D"/>
    <w:rsid w:val="003F7BE4"/>
    <w:rsid w:val="00403F1C"/>
    <w:rsid w:val="00405EE4"/>
    <w:rsid w:val="004072C4"/>
    <w:rsid w:val="00412305"/>
    <w:rsid w:val="00413E4B"/>
    <w:rsid w:val="00414B39"/>
    <w:rsid w:val="00422535"/>
    <w:rsid w:val="0042275E"/>
    <w:rsid w:val="00423290"/>
    <w:rsid w:val="004242F0"/>
    <w:rsid w:val="004274EE"/>
    <w:rsid w:val="00427762"/>
    <w:rsid w:val="0043080E"/>
    <w:rsid w:val="00434827"/>
    <w:rsid w:val="00441D43"/>
    <w:rsid w:val="004439FD"/>
    <w:rsid w:val="0044748C"/>
    <w:rsid w:val="00452A27"/>
    <w:rsid w:val="00456E47"/>
    <w:rsid w:val="00464765"/>
    <w:rsid w:val="00471200"/>
    <w:rsid w:val="00471A49"/>
    <w:rsid w:val="0047235D"/>
    <w:rsid w:val="00475E1E"/>
    <w:rsid w:val="0048099B"/>
    <w:rsid w:val="00481C40"/>
    <w:rsid w:val="00484538"/>
    <w:rsid w:val="0049282F"/>
    <w:rsid w:val="00497C98"/>
    <w:rsid w:val="004A1426"/>
    <w:rsid w:val="004A2FDA"/>
    <w:rsid w:val="004A4B36"/>
    <w:rsid w:val="004A6F87"/>
    <w:rsid w:val="004B10CE"/>
    <w:rsid w:val="004C0665"/>
    <w:rsid w:val="004C56C3"/>
    <w:rsid w:val="004D4C10"/>
    <w:rsid w:val="004D5FA2"/>
    <w:rsid w:val="004D7A8D"/>
    <w:rsid w:val="004E156B"/>
    <w:rsid w:val="004E1BD1"/>
    <w:rsid w:val="004E1EFF"/>
    <w:rsid w:val="004E4388"/>
    <w:rsid w:val="004E4B12"/>
    <w:rsid w:val="004E51C9"/>
    <w:rsid w:val="004F18B5"/>
    <w:rsid w:val="004F299D"/>
    <w:rsid w:val="004F6F84"/>
    <w:rsid w:val="004F7CEE"/>
    <w:rsid w:val="005011C3"/>
    <w:rsid w:val="00502E10"/>
    <w:rsid w:val="00505B5B"/>
    <w:rsid w:val="005075E0"/>
    <w:rsid w:val="005079AD"/>
    <w:rsid w:val="00511035"/>
    <w:rsid w:val="00516947"/>
    <w:rsid w:val="00517FFD"/>
    <w:rsid w:val="005274A0"/>
    <w:rsid w:val="00530FF6"/>
    <w:rsid w:val="005318AA"/>
    <w:rsid w:val="00535FFA"/>
    <w:rsid w:val="005378E3"/>
    <w:rsid w:val="005403BD"/>
    <w:rsid w:val="0054040E"/>
    <w:rsid w:val="00540867"/>
    <w:rsid w:val="00541B1E"/>
    <w:rsid w:val="00547AF5"/>
    <w:rsid w:val="00550F82"/>
    <w:rsid w:val="0055308E"/>
    <w:rsid w:val="0055441C"/>
    <w:rsid w:val="00556A14"/>
    <w:rsid w:val="0056417C"/>
    <w:rsid w:val="0056480B"/>
    <w:rsid w:val="00565607"/>
    <w:rsid w:val="005738E1"/>
    <w:rsid w:val="00576DEC"/>
    <w:rsid w:val="005800D4"/>
    <w:rsid w:val="0058124E"/>
    <w:rsid w:val="005824EA"/>
    <w:rsid w:val="005858D3"/>
    <w:rsid w:val="00591171"/>
    <w:rsid w:val="005917F9"/>
    <w:rsid w:val="0059309D"/>
    <w:rsid w:val="00595517"/>
    <w:rsid w:val="005A1B80"/>
    <w:rsid w:val="005B06AC"/>
    <w:rsid w:val="005B2838"/>
    <w:rsid w:val="005B41A3"/>
    <w:rsid w:val="005B634F"/>
    <w:rsid w:val="005C54F7"/>
    <w:rsid w:val="005C74A6"/>
    <w:rsid w:val="005D4406"/>
    <w:rsid w:val="005D5F18"/>
    <w:rsid w:val="005D6B18"/>
    <w:rsid w:val="005D79A0"/>
    <w:rsid w:val="005E326C"/>
    <w:rsid w:val="005F0E15"/>
    <w:rsid w:val="005F148D"/>
    <w:rsid w:val="005F409C"/>
    <w:rsid w:val="00601DDF"/>
    <w:rsid w:val="00601E86"/>
    <w:rsid w:val="00602E45"/>
    <w:rsid w:val="006069F7"/>
    <w:rsid w:val="00614407"/>
    <w:rsid w:val="006158F0"/>
    <w:rsid w:val="00622A49"/>
    <w:rsid w:val="006245DE"/>
    <w:rsid w:val="0062538B"/>
    <w:rsid w:val="00625AA3"/>
    <w:rsid w:val="00634724"/>
    <w:rsid w:val="006348E0"/>
    <w:rsid w:val="00634E85"/>
    <w:rsid w:val="00640B4D"/>
    <w:rsid w:val="00641F88"/>
    <w:rsid w:val="00642A06"/>
    <w:rsid w:val="00643039"/>
    <w:rsid w:val="00655052"/>
    <w:rsid w:val="006659C1"/>
    <w:rsid w:val="00665C4F"/>
    <w:rsid w:val="006749D7"/>
    <w:rsid w:val="006753DF"/>
    <w:rsid w:val="00680408"/>
    <w:rsid w:val="00692E7E"/>
    <w:rsid w:val="006A0359"/>
    <w:rsid w:val="006B5FC6"/>
    <w:rsid w:val="006B7C14"/>
    <w:rsid w:val="006C0C9E"/>
    <w:rsid w:val="006C2367"/>
    <w:rsid w:val="006C659A"/>
    <w:rsid w:val="006D7C8B"/>
    <w:rsid w:val="006D7F58"/>
    <w:rsid w:val="006E0EFE"/>
    <w:rsid w:val="006E3F21"/>
    <w:rsid w:val="006E4A45"/>
    <w:rsid w:val="006E6157"/>
    <w:rsid w:val="006F2B96"/>
    <w:rsid w:val="006F2E80"/>
    <w:rsid w:val="0070032F"/>
    <w:rsid w:val="007059DB"/>
    <w:rsid w:val="00705CC7"/>
    <w:rsid w:val="00706B71"/>
    <w:rsid w:val="007119D2"/>
    <w:rsid w:val="00714A47"/>
    <w:rsid w:val="00717E39"/>
    <w:rsid w:val="00724482"/>
    <w:rsid w:val="00725C68"/>
    <w:rsid w:val="00725D89"/>
    <w:rsid w:val="00726B3F"/>
    <w:rsid w:val="00726FD1"/>
    <w:rsid w:val="00727B1B"/>
    <w:rsid w:val="00727FE8"/>
    <w:rsid w:val="00731D58"/>
    <w:rsid w:val="00734A74"/>
    <w:rsid w:val="00735A3A"/>
    <w:rsid w:val="00737B53"/>
    <w:rsid w:val="00737ED1"/>
    <w:rsid w:val="007418F4"/>
    <w:rsid w:val="007441D1"/>
    <w:rsid w:val="0074662F"/>
    <w:rsid w:val="00752225"/>
    <w:rsid w:val="007553BD"/>
    <w:rsid w:val="00755F25"/>
    <w:rsid w:val="00756367"/>
    <w:rsid w:val="007576D4"/>
    <w:rsid w:val="00757E9D"/>
    <w:rsid w:val="007601FE"/>
    <w:rsid w:val="00764430"/>
    <w:rsid w:val="00766933"/>
    <w:rsid w:val="00773B44"/>
    <w:rsid w:val="007742BC"/>
    <w:rsid w:val="00776BF4"/>
    <w:rsid w:val="00780647"/>
    <w:rsid w:val="00786256"/>
    <w:rsid w:val="00792E59"/>
    <w:rsid w:val="00792ED1"/>
    <w:rsid w:val="00793D1A"/>
    <w:rsid w:val="00797603"/>
    <w:rsid w:val="00797F01"/>
    <w:rsid w:val="007A3F03"/>
    <w:rsid w:val="007B18BE"/>
    <w:rsid w:val="007B412F"/>
    <w:rsid w:val="007C01C8"/>
    <w:rsid w:val="007C38B3"/>
    <w:rsid w:val="007D3AE8"/>
    <w:rsid w:val="007D5A29"/>
    <w:rsid w:val="007E06E4"/>
    <w:rsid w:val="007E0F7F"/>
    <w:rsid w:val="007E1A64"/>
    <w:rsid w:val="007E2588"/>
    <w:rsid w:val="007E3C65"/>
    <w:rsid w:val="007E41BF"/>
    <w:rsid w:val="007E760F"/>
    <w:rsid w:val="007F3595"/>
    <w:rsid w:val="007F461C"/>
    <w:rsid w:val="007F4C8B"/>
    <w:rsid w:val="007F5A7B"/>
    <w:rsid w:val="0080494E"/>
    <w:rsid w:val="00810541"/>
    <w:rsid w:val="00813B00"/>
    <w:rsid w:val="00820629"/>
    <w:rsid w:val="008234AD"/>
    <w:rsid w:val="00824C70"/>
    <w:rsid w:val="008333CE"/>
    <w:rsid w:val="008354E6"/>
    <w:rsid w:val="00840222"/>
    <w:rsid w:val="00841E69"/>
    <w:rsid w:val="008433FF"/>
    <w:rsid w:val="008507CF"/>
    <w:rsid w:val="00851AA6"/>
    <w:rsid w:val="00853351"/>
    <w:rsid w:val="008540D9"/>
    <w:rsid w:val="00856823"/>
    <w:rsid w:val="0086681F"/>
    <w:rsid w:val="008717BE"/>
    <w:rsid w:val="0087216C"/>
    <w:rsid w:val="00872BEE"/>
    <w:rsid w:val="008802AF"/>
    <w:rsid w:val="00881629"/>
    <w:rsid w:val="00884614"/>
    <w:rsid w:val="00885E3B"/>
    <w:rsid w:val="00885F31"/>
    <w:rsid w:val="00886867"/>
    <w:rsid w:val="0088727A"/>
    <w:rsid w:val="0088750F"/>
    <w:rsid w:val="0088764A"/>
    <w:rsid w:val="00891E8D"/>
    <w:rsid w:val="008A2726"/>
    <w:rsid w:val="008A31AB"/>
    <w:rsid w:val="008A3535"/>
    <w:rsid w:val="008A38D6"/>
    <w:rsid w:val="008A4DEF"/>
    <w:rsid w:val="008B4FAB"/>
    <w:rsid w:val="008C2F0E"/>
    <w:rsid w:val="008C4240"/>
    <w:rsid w:val="008C5D0E"/>
    <w:rsid w:val="008C62B6"/>
    <w:rsid w:val="008C671B"/>
    <w:rsid w:val="008C7136"/>
    <w:rsid w:val="008D1175"/>
    <w:rsid w:val="008D19DD"/>
    <w:rsid w:val="008D242A"/>
    <w:rsid w:val="008D340D"/>
    <w:rsid w:val="008D3A88"/>
    <w:rsid w:val="008D44B3"/>
    <w:rsid w:val="008D4759"/>
    <w:rsid w:val="008D6694"/>
    <w:rsid w:val="008E1132"/>
    <w:rsid w:val="008F258F"/>
    <w:rsid w:val="008F37A5"/>
    <w:rsid w:val="008F42DE"/>
    <w:rsid w:val="008F6753"/>
    <w:rsid w:val="008F696B"/>
    <w:rsid w:val="00901068"/>
    <w:rsid w:val="009026DE"/>
    <w:rsid w:val="00905B9A"/>
    <w:rsid w:val="00906562"/>
    <w:rsid w:val="00910CE6"/>
    <w:rsid w:val="00912D75"/>
    <w:rsid w:val="009162EA"/>
    <w:rsid w:val="00920CE2"/>
    <w:rsid w:val="00923587"/>
    <w:rsid w:val="0094307D"/>
    <w:rsid w:val="0094518D"/>
    <w:rsid w:val="0094620B"/>
    <w:rsid w:val="009475FB"/>
    <w:rsid w:val="0095058F"/>
    <w:rsid w:val="0095349B"/>
    <w:rsid w:val="00954791"/>
    <w:rsid w:val="009547EF"/>
    <w:rsid w:val="00954C3B"/>
    <w:rsid w:val="00955637"/>
    <w:rsid w:val="009635B5"/>
    <w:rsid w:val="00963926"/>
    <w:rsid w:val="00963E1F"/>
    <w:rsid w:val="00965EA9"/>
    <w:rsid w:val="00966099"/>
    <w:rsid w:val="00966CAE"/>
    <w:rsid w:val="00970D98"/>
    <w:rsid w:val="00980C62"/>
    <w:rsid w:val="009844AD"/>
    <w:rsid w:val="0099200E"/>
    <w:rsid w:val="00993F82"/>
    <w:rsid w:val="00995A47"/>
    <w:rsid w:val="009A3299"/>
    <w:rsid w:val="009A38F5"/>
    <w:rsid w:val="009A3CA8"/>
    <w:rsid w:val="009A6014"/>
    <w:rsid w:val="009B25A1"/>
    <w:rsid w:val="009B2DEF"/>
    <w:rsid w:val="009B302D"/>
    <w:rsid w:val="009B31E4"/>
    <w:rsid w:val="009B5CF0"/>
    <w:rsid w:val="009B6533"/>
    <w:rsid w:val="009B6FCA"/>
    <w:rsid w:val="009C36CE"/>
    <w:rsid w:val="009D40CA"/>
    <w:rsid w:val="009D6D35"/>
    <w:rsid w:val="009E2685"/>
    <w:rsid w:val="009E4777"/>
    <w:rsid w:val="009E5BB7"/>
    <w:rsid w:val="009E7AB5"/>
    <w:rsid w:val="009F16C5"/>
    <w:rsid w:val="009F1716"/>
    <w:rsid w:val="009F18A3"/>
    <w:rsid w:val="009F2061"/>
    <w:rsid w:val="009F3D44"/>
    <w:rsid w:val="009F5309"/>
    <w:rsid w:val="009F5D96"/>
    <w:rsid w:val="009F651B"/>
    <w:rsid w:val="00A10334"/>
    <w:rsid w:val="00A16841"/>
    <w:rsid w:val="00A21BEC"/>
    <w:rsid w:val="00A26C2C"/>
    <w:rsid w:val="00A26EC7"/>
    <w:rsid w:val="00A30E7A"/>
    <w:rsid w:val="00A33F07"/>
    <w:rsid w:val="00A359A8"/>
    <w:rsid w:val="00A36474"/>
    <w:rsid w:val="00A41749"/>
    <w:rsid w:val="00A41A4E"/>
    <w:rsid w:val="00A45DED"/>
    <w:rsid w:val="00A52BAB"/>
    <w:rsid w:val="00A55A01"/>
    <w:rsid w:val="00A576B5"/>
    <w:rsid w:val="00A57A4D"/>
    <w:rsid w:val="00A57C82"/>
    <w:rsid w:val="00A608C3"/>
    <w:rsid w:val="00A64326"/>
    <w:rsid w:val="00A673DE"/>
    <w:rsid w:val="00A706BA"/>
    <w:rsid w:val="00A728B4"/>
    <w:rsid w:val="00A7398D"/>
    <w:rsid w:val="00A74B86"/>
    <w:rsid w:val="00A805C8"/>
    <w:rsid w:val="00A82E13"/>
    <w:rsid w:val="00A85A68"/>
    <w:rsid w:val="00A91B79"/>
    <w:rsid w:val="00A965B7"/>
    <w:rsid w:val="00A9687D"/>
    <w:rsid w:val="00AA3737"/>
    <w:rsid w:val="00AA59AB"/>
    <w:rsid w:val="00AB1E69"/>
    <w:rsid w:val="00AB67DA"/>
    <w:rsid w:val="00AC237D"/>
    <w:rsid w:val="00AC2A91"/>
    <w:rsid w:val="00AC6CC7"/>
    <w:rsid w:val="00AD477A"/>
    <w:rsid w:val="00AD49EF"/>
    <w:rsid w:val="00AD5E47"/>
    <w:rsid w:val="00AD7DCA"/>
    <w:rsid w:val="00AE0001"/>
    <w:rsid w:val="00AE3081"/>
    <w:rsid w:val="00AE762A"/>
    <w:rsid w:val="00AE7F67"/>
    <w:rsid w:val="00AF0A6F"/>
    <w:rsid w:val="00AF1927"/>
    <w:rsid w:val="00AF56F2"/>
    <w:rsid w:val="00AF6725"/>
    <w:rsid w:val="00AF68DE"/>
    <w:rsid w:val="00AF6972"/>
    <w:rsid w:val="00B0180C"/>
    <w:rsid w:val="00B040E8"/>
    <w:rsid w:val="00B0418A"/>
    <w:rsid w:val="00B054FC"/>
    <w:rsid w:val="00B10C2A"/>
    <w:rsid w:val="00B1111E"/>
    <w:rsid w:val="00B12AAB"/>
    <w:rsid w:val="00B15210"/>
    <w:rsid w:val="00B20A41"/>
    <w:rsid w:val="00B22D29"/>
    <w:rsid w:val="00B26A06"/>
    <w:rsid w:val="00B27348"/>
    <w:rsid w:val="00B3134F"/>
    <w:rsid w:val="00B328AC"/>
    <w:rsid w:val="00B3376C"/>
    <w:rsid w:val="00B3453C"/>
    <w:rsid w:val="00B4021C"/>
    <w:rsid w:val="00B4535A"/>
    <w:rsid w:val="00B47965"/>
    <w:rsid w:val="00B53D9E"/>
    <w:rsid w:val="00B54801"/>
    <w:rsid w:val="00B57BE7"/>
    <w:rsid w:val="00B65E1B"/>
    <w:rsid w:val="00B66DA3"/>
    <w:rsid w:val="00B717E2"/>
    <w:rsid w:val="00B87CC6"/>
    <w:rsid w:val="00BA2356"/>
    <w:rsid w:val="00BA5109"/>
    <w:rsid w:val="00BA6543"/>
    <w:rsid w:val="00BA663C"/>
    <w:rsid w:val="00BA679B"/>
    <w:rsid w:val="00BA6DB0"/>
    <w:rsid w:val="00BB67F3"/>
    <w:rsid w:val="00BB6AFE"/>
    <w:rsid w:val="00BC4C7B"/>
    <w:rsid w:val="00BC7BFE"/>
    <w:rsid w:val="00BD36F4"/>
    <w:rsid w:val="00BD51FA"/>
    <w:rsid w:val="00BD5742"/>
    <w:rsid w:val="00BD577E"/>
    <w:rsid w:val="00BE54A2"/>
    <w:rsid w:val="00BE652E"/>
    <w:rsid w:val="00BE6F15"/>
    <w:rsid w:val="00BF184E"/>
    <w:rsid w:val="00BF2C3C"/>
    <w:rsid w:val="00BF33F8"/>
    <w:rsid w:val="00BF3CC6"/>
    <w:rsid w:val="00BF58B6"/>
    <w:rsid w:val="00C00526"/>
    <w:rsid w:val="00C11B3A"/>
    <w:rsid w:val="00C1256D"/>
    <w:rsid w:val="00C12851"/>
    <w:rsid w:val="00C134F9"/>
    <w:rsid w:val="00C15D03"/>
    <w:rsid w:val="00C16013"/>
    <w:rsid w:val="00C17316"/>
    <w:rsid w:val="00C1792C"/>
    <w:rsid w:val="00C223D4"/>
    <w:rsid w:val="00C227D5"/>
    <w:rsid w:val="00C22D73"/>
    <w:rsid w:val="00C2498F"/>
    <w:rsid w:val="00C356F1"/>
    <w:rsid w:val="00C36E9A"/>
    <w:rsid w:val="00C43650"/>
    <w:rsid w:val="00C47B25"/>
    <w:rsid w:val="00C55A09"/>
    <w:rsid w:val="00C57BB8"/>
    <w:rsid w:val="00C6495F"/>
    <w:rsid w:val="00C668AE"/>
    <w:rsid w:val="00C678B4"/>
    <w:rsid w:val="00C71087"/>
    <w:rsid w:val="00C77B40"/>
    <w:rsid w:val="00C8100A"/>
    <w:rsid w:val="00C87F10"/>
    <w:rsid w:val="00CA012D"/>
    <w:rsid w:val="00CA44FC"/>
    <w:rsid w:val="00CA7539"/>
    <w:rsid w:val="00CB3557"/>
    <w:rsid w:val="00CB3904"/>
    <w:rsid w:val="00CB5C39"/>
    <w:rsid w:val="00CC0357"/>
    <w:rsid w:val="00CC1924"/>
    <w:rsid w:val="00CC5AF7"/>
    <w:rsid w:val="00CD356B"/>
    <w:rsid w:val="00CD3E26"/>
    <w:rsid w:val="00CD46B9"/>
    <w:rsid w:val="00CD48C4"/>
    <w:rsid w:val="00CD54C4"/>
    <w:rsid w:val="00CD71DD"/>
    <w:rsid w:val="00CE333A"/>
    <w:rsid w:val="00CE4B15"/>
    <w:rsid w:val="00CE4EEB"/>
    <w:rsid w:val="00CF37C0"/>
    <w:rsid w:val="00CF4158"/>
    <w:rsid w:val="00CF6AD7"/>
    <w:rsid w:val="00D03643"/>
    <w:rsid w:val="00D126C7"/>
    <w:rsid w:val="00D13FA2"/>
    <w:rsid w:val="00D1570F"/>
    <w:rsid w:val="00D159E6"/>
    <w:rsid w:val="00D15EA4"/>
    <w:rsid w:val="00D25619"/>
    <w:rsid w:val="00D27D05"/>
    <w:rsid w:val="00D323AF"/>
    <w:rsid w:val="00D32D13"/>
    <w:rsid w:val="00D36E0E"/>
    <w:rsid w:val="00D43260"/>
    <w:rsid w:val="00D45F6A"/>
    <w:rsid w:val="00D47049"/>
    <w:rsid w:val="00D50EDC"/>
    <w:rsid w:val="00D56406"/>
    <w:rsid w:val="00D56B39"/>
    <w:rsid w:val="00D57260"/>
    <w:rsid w:val="00D5782A"/>
    <w:rsid w:val="00D73796"/>
    <w:rsid w:val="00D762E9"/>
    <w:rsid w:val="00D80C09"/>
    <w:rsid w:val="00D87AD7"/>
    <w:rsid w:val="00D91194"/>
    <w:rsid w:val="00D91C58"/>
    <w:rsid w:val="00D95EE8"/>
    <w:rsid w:val="00D96DF5"/>
    <w:rsid w:val="00DA2A5D"/>
    <w:rsid w:val="00DA4219"/>
    <w:rsid w:val="00DA4B7B"/>
    <w:rsid w:val="00DA7D74"/>
    <w:rsid w:val="00DB27B7"/>
    <w:rsid w:val="00DB3745"/>
    <w:rsid w:val="00DB4A19"/>
    <w:rsid w:val="00DC338B"/>
    <w:rsid w:val="00DC5117"/>
    <w:rsid w:val="00DC7666"/>
    <w:rsid w:val="00DD4160"/>
    <w:rsid w:val="00DD4D5C"/>
    <w:rsid w:val="00DD5C46"/>
    <w:rsid w:val="00DD7783"/>
    <w:rsid w:val="00DE08F2"/>
    <w:rsid w:val="00DE264F"/>
    <w:rsid w:val="00DE3921"/>
    <w:rsid w:val="00DF183B"/>
    <w:rsid w:val="00DF55CB"/>
    <w:rsid w:val="00DF7E3C"/>
    <w:rsid w:val="00E01693"/>
    <w:rsid w:val="00E03D10"/>
    <w:rsid w:val="00E04400"/>
    <w:rsid w:val="00E04CF3"/>
    <w:rsid w:val="00E12065"/>
    <w:rsid w:val="00E16895"/>
    <w:rsid w:val="00E16B0A"/>
    <w:rsid w:val="00E21C0E"/>
    <w:rsid w:val="00E22909"/>
    <w:rsid w:val="00E23192"/>
    <w:rsid w:val="00E272DD"/>
    <w:rsid w:val="00E27935"/>
    <w:rsid w:val="00E329AD"/>
    <w:rsid w:val="00E33749"/>
    <w:rsid w:val="00E43127"/>
    <w:rsid w:val="00E47E35"/>
    <w:rsid w:val="00E5134F"/>
    <w:rsid w:val="00E5361B"/>
    <w:rsid w:val="00E5614F"/>
    <w:rsid w:val="00E57A97"/>
    <w:rsid w:val="00E732DF"/>
    <w:rsid w:val="00E7626F"/>
    <w:rsid w:val="00E763D8"/>
    <w:rsid w:val="00E809E3"/>
    <w:rsid w:val="00E80E40"/>
    <w:rsid w:val="00E842AC"/>
    <w:rsid w:val="00E861A3"/>
    <w:rsid w:val="00E86546"/>
    <w:rsid w:val="00E905EF"/>
    <w:rsid w:val="00E91F4D"/>
    <w:rsid w:val="00E92B1B"/>
    <w:rsid w:val="00E96599"/>
    <w:rsid w:val="00EA203B"/>
    <w:rsid w:val="00EA2F6C"/>
    <w:rsid w:val="00EA38FE"/>
    <w:rsid w:val="00EA4F69"/>
    <w:rsid w:val="00EB076F"/>
    <w:rsid w:val="00EB0AE4"/>
    <w:rsid w:val="00EB4AF2"/>
    <w:rsid w:val="00EB5999"/>
    <w:rsid w:val="00EB5BCF"/>
    <w:rsid w:val="00EB6C75"/>
    <w:rsid w:val="00EB6CD4"/>
    <w:rsid w:val="00EB7F60"/>
    <w:rsid w:val="00EC26FD"/>
    <w:rsid w:val="00EC4AA1"/>
    <w:rsid w:val="00EC5E61"/>
    <w:rsid w:val="00EC6B73"/>
    <w:rsid w:val="00EC72BD"/>
    <w:rsid w:val="00EC7E87"/>
    <w:rsid w:val="00ED5218"/>
    <w:rsid w:val="00ED56F3"/>
    <w:rsid w:val="00ED7BB5"/>
    <w:rsid w:val="00EE11A4"/>
    <w:rsid w:val="00EE323B"/>
    <w:rsid w:val="00EE5F86"/>
    <w:rsid w:val="00EE78F4"/>
    <w:rsid w:val="00EE7ACD"/>
    <w:rsid w:val="00EE7B9C"/>
    <w:rsid w:val="00EF15EA"/>
    <w:rsid w:val="00EF5C40"/>
    <w:rsid w:val="00EF6B60"/>
    <w:rsid w:val="00F00C75"/>
    <w:rsid w:val="00F00D5E"/>
    <w:rsid w:val="00F02B38"/>
    <w:rsid w:val="00F036B8"/>
    <w:rsid w:val="00F253CB"/>
    <w:rsid w:val="00F2733B"/>
    <w:rsid w:val="00F40607"/>
    <w:rsid w:val="00F45AC6"/>
    <w:rsid w:val="00F50F15"/>
    <w:rsid w:val="00F515AD"/>
    <w:rsid w:val="00F51CC4"/>
    <w:rsid w:val="00F56DE1"/>
    <w:rsid w:val="00F57554"/>
    <w:rsid w:val="00F57AD5"/>
    <w:rsid w:val="00F62F8F"/>
    <w:rsid w:val="00F65323"/>
    <w:rsid w:val="00F663AC"/>
    <w:rsid w:val="00F74A38"/>
    <w:rsid w:val="00F74BDE"/>
    <w:rsid w:val="00F76261"/>
    <w:rsid w:val="00F7694A"/>
    <w:rsid w:val="00F77BDB"/>
    <w:rsid w:val="00F804A6"/>
    <w:rsid w:val="00F80D09"/>
    <w:rsid w:val="00F81B74"/>
    <w:rsid w:val="00F863F5"/>
    <w:rsid w:val="00F91F74"/>
    <w:rsid w:val="00F94B8A"/>
    <w:rsid w:val="00F97310"/>
    <w:rsid w:val="00FA06CC"/>
    <w:rsid w:val="00FA286E"/>
    <w:rsid w:val="00FA4691"/>
    <w:rsid w:val="00FA5275"/>
    <w:rsid w:val="00FB105B"/>
    <w:rsid w:val="00FB19FA"/>
    <w:rsid w:val="00FB3A86"/>
    <w:rsid w:val="00FC76CC"/>
    <w:rsid w:val="00FD142B"/>
    <w:rsid w:val="00FD1CFF"/>
    <w:rsid w:val="00FD32FF"/>
    <w:rsid w:val="00FD55A2"/>
    <w:rsid w:val="00FD6FB1"/>
    <w:rsid w:val="00FD7E6C"/>
    <w:rsid w:val="00FE312F"/>
    <w:rsid w:val="00FE371B"/>
    <w:rsid w:val="00FE626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C3CF4996-C8D7-4861-876A-9B6199245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1">
    <w:name w:val="heading 1"/>
    <w:basedOn w:val="Standard"/>
    <w:next w:val="Standard"/>
    <w:link w:val="berschrift1Zchn"/>
    <w:qFormat/>
    <w:rsid w:val="00C227D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uiPriority w:val="99"/>
    <w:rsid w:val="00D95EE8"/>
    <w:rPr>
      <w:sz w:val="16"/>
      <w:szCs w:val="16"/>
    </w:rPr>
  </w:style>
  <w:style w:type="paragraph" w:styleId="Kommentartext">
    <w:name w:val="annotation text"/>
    <w:basedOn w:val="Standard"/>
    <w:link w:val="KommentartextZchn"/>
    <w:uiPriority w:val="99"/>
    <w:rsid w:val="00D95EE8"/>
    <w:rPr>
      <w:sz w:val="20"/>
      <w:szCs w:val="20"/>
    </w:rPr>
  </w:style>
  <w:style w:type="character" w:customStyle="1" w:styleId="KommentartextZchn">
    <w:name w:val="Kommentartext Zchn"/>
    <w:basedOn w:val="Absatz-Standardschriftart"/>
    <w:link w:val="Kommentartext"/>
    <w:uiPriority w:val="99"/>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uiPriority w:val="34"/>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 w:type="paragraph" w:styleId="StandardWeb">
    <w:name w:val="Normal (Web)"/>
    <w:basedOn w:val="Standard"/>
    <w:uiPriority w:val="99"/>
    <w:unhideWhenUsed/>
    <w:rsid w:val="004E1EFF"/>
    <w:pPr>
      <w:spacing w:before="100" w:beforeAutospacing="1" w:after="100" w:afterAutospacing="1"/>
    </w:pPr>
  </w:style>
  <w:style w:type="character" w:customStyle="1" w:styleId="berschrift1Zchn">
    <w:name w:val="Überschrift 1 Zchn"/>
    <w:basedOn w:val="Absatz-Standardschriftart"/>
    <w:link w:val="berschrift1"/>
    <w:rsid w:val="00C227D5"/>
    <w:rPr>
      <w:rFonts w:asciiTheme="majorHAnsi" w:eastAsiaTheme="majorEastAsia" w:hAnsiTheme="majorHAnsi" w:cstheme="majorBidi"/>
      <w:color w:val="2E74B5" w:themeColor="accent1" w:themeShade="BF"/>
      <w:sz w:val="32"/>
      <w:szCs w:val="32"/>
    </w:rPr>
  </w:style>
  <w:style w:type="character" w:customStyle="1" w:styleId="field">
    <w:name w:val="field"/>
    <w:basedOn w:val="Absatz-Standardschriftart"/>
    <w:rsid w:val="00C227D5"/>
  </w:style>
  <w:style w:type="character" w:styleId="Hervorhebung">
    <w:name w:val="Emphasis"/>
    <w:basedOn w:val="Absatz-Standardschriftart"/>
    <w:uiPriority w:val="20"/>
    <w:qFormat/>
    <w:rsid w:val="00302D79"/>
    <w:rPr>
      <w:i/>
      <w:iCs/>
    </w:rPr>
  </w:style>
  <w:style w:type="character" w:customStyle="1" w:styleId="inline-comment-marker">
    <w:name w:val="inline-comment-marker"/>
    <w:basedOn w:val="Absatz-Standardschriftart"/>
    <w:rsid w:val="00DF7E3C"/>
  </w:style>
  <w:style w:type="character" w:styleId="Fett">
    <w:name w:val="Strong"/>
    <w:basedOn w:val="Absatz-Standardschriftart"/>
    <w:uiPriority w:val="22"/>
    <w:qFormat/>
    <w:rsid w:val="002710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86368">
      <w:bodyDiv w:val="1"/>
      <w:marLeft w:val="0"/>
      <w:marRight w:val="0"/>
      <w:marTop w:val="0"/>
      <w:marBottom w:val="0"/>
      <w:divBdr>
        <w:top w:val="none" w:sz="0" w:space="0" w:color="auto"/>
        <w:left w:val="none" w:sz="0" w:space="0" w:color="auto"/>
        <w:bottom w:val="none" w:sz="0" w:space="0" w:color="auto"/>
        <w:right w:val="none" w:sz="0" w:space="0" w:color="auto"/>
      </w:divBdr>
    </w:div>
    <w:div w:id="53819580">
      <w:bodyDiv w:val="1"/>
      <w:marLeft w:val="0"/>
      <w:marRight w:val="0"/>
      <w:marTop w:val="0"/>
      <w:marBottom w:val="0"/>
      <w:divBdr>
        <w:top w:val="none" w:sz="0" w:space="0" w:color="auto"/>
        <w:left w:val="none" w:sz="0" w:space="0" w:color="auto"/>
        <w:bottom w:val="none" w:sz="0" w:space="0" w:color="auto"/>
        <w:right w:val="none" w:sz="0" w:space="0" w:color="auto"/>
      </w:divBdr>
    </w:div>
    <w:div w:id="120617828">
      <w:bodyDiv w:val="1"/>
      <w:marLeft w:val="0"/>
      <w:marRight w:val="0"/>
      <w:marTop w:val="0"/>
      <w:marBottom w:val="0"/>
      <w:divBdr>
        <w:top w:val="none" w:sz="0" w:space="0" w:color="auto"/>
        <w:left w:val="none" w:sz="0" w:space="0" w:color="auto"/>
        <w:bottom w:val="none" w:sz="0" w:space="0" w:color="auto"/>
        <w:right w:val="none" w:sz="0" w:space="0" w:color="auto"/>
      </w:divBdr>
    </w:div>
    <w:div w:id="161897064">
      <w:bodyDiv w:val="1"/>
      <w:marLeft w:val="0"/>
      <w:marRight w:val="0"/>
      <w:marTop w:val="0"/>
      <w:marBottom w:val="0"/>
      <w:divBdr>
        <w:top w:val="none" w:sz="0" w:space="0" w:color="auto"/>
        <w:left w:val="none" w:sz="0" w:space="0" w:color="auto"/>
        <w:bottom w:val="none" w:sz="0" w:space="0" w:color="auto"/>
        <w:right w:val="none" w:sz="0" w:space="0" w:color="auto"/>
      </w:divBdr>
    </w:div>
    <w:div w:id="163473592">
      <w:bodyDiv w:val="1"/>
      <w:marLeft w:val="0"/>
      <w:marRight w:val="0"/>
      <w:marTop w:val="0"/>
      <w:marBottom w:val="0"/>
      <w:divBdr>
        <w:top w:val="none" w:sz="0" w:space="0" w:color="auto"/>
        <w:left w:val="none" w:sz="0" w:space="0" w:color="auto"/>
        <w:bottom w:val="none" w:sz="0" w:space="0" w:color="auto"/>
        <w:right w:val="none" w:sz="0" w:space="0" w:color="auto"/>
      </w:divBdr>
    </w:div>
    <w:div w:id="186482530">
      <w:bodyDiv w:val="1"/>
      <w:marLeft w:val="0"/>
      <w:marRight w:val="0"/>
      <w:marTop w:val="0"/>
      <w:marBottom w:val="0"/>
      <w:divBdr>
        <w:top w:val="none" w:sz="0" w:space="0" w:color="auto"/>
        <w:left w:val="none" w:sz="0" w:space="0" w:color="auto"/>
        <w:bottom w:val="none" w:sz="0" w:space="0" w:color="auto"/>
        <w:right w:val="none" w:sz="0" w:space="0" w:color="auto"/>
      </w:divBdr>
    </w:div>
    <w:div w:id="244850494">
      <w:bodyDiv w:val="1"/>
      <w:marLeft w:val="0"/>
      <w:marRight w:val="0"/>
      <w:marTop w:val="0"/>
      <w:marBottom w:val="0"/>
      <w:divBdr>
        <w:top w:val="none" w:sz="0" w:space="0" w:color="auto"/>
        <w:left w:val="none" w:sz="0" w:space="0" w:color="auto"/>
        <w:bottom w:val="none" w:sz="0" w:space="0" w:color="auto"/>
        <w:right w:val="none" w:sz="0" w:space="0" w:color="auto"/>
      </w:divBdr>
      <w:divsChild>
        <w:div w:id="1672682785">
          <w:marLeft w:val="0"/>
          <w:marRight w:val="0"/>
          <w:marTop w:val="0"/>
          <w:marBottom w:val="0"/>
          <w:divBdr>
            <w:top w:val="none" w:sz="0" w:space="0" w:color="auto"/>
            <w:left w:val="none" w:sz="0" w:space="0" w:color="auto"/>
            <w:bottom w:val="none" w:sz="0" w:space="0" w:color="auto"/>
            <w:right w:val="none" w:sz="0" w:space="0" w:color="auto"/>
          </w:divBdr>
          <w:divsChild>
            <w:div w:id="1756974612">
              <w:marLeft w:val="0"/>
              <w:marRight w:val="0"/>
              <w:marTop w:val="450"/>
              <w:marBottom w:val="750"/>
              <w:divBdr>
                <w:top w:val="none" w:sz="0" w:space="0" w:color="auto"/>
                <w:left w:val="none" w:sz="0" w:space="0" w:color="auto"/>
                <w:bottom w:val="none" w:sz="0" w:space="0" w:color="auto"/>
                <w:right w:val="none" w:sz="0" w:space="0" w:color="auto"/>
              </w:divBdr>
              <w:divsChild>
                <w:div w:id="166863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541412">
      <w:bodyDiv w:val="1"/>
      <w:marLeft w:val="0"/>
      <w:marRight w:val="0"/>
      <w:marTop w:val="0"/>
      <w:marBottom w:val="0"/>
      <w:divBdr>
        <w:top w:val="none" w:sz="0" w:space="0" w:color="auto"/>
        <w:left w:val="none" w:sz="0" w:space="0" w:color="auto"/>
        <w:bottom w:val="none" w:sz="0" w:space="0" w:color="auto"/>
        <w:right w:val="none" w:sz="0" w:space="0" w:color="auto"/>
      </w:divBdr>
    </w:div>
    <w:div w:id="337584139">
      <w:bodyDiv w:val="1"/>
      <w:marLeft w:val="0"/>
      <w:marRight w:val="0"/>
      <w:marTop w:val="0"/>
      <w:marBottom w:val="0"/>
      <w:divBdr>
        <w:top w:val="none" w:sz="0" w:space="0" w:color="auto"/>
        <w:left w:val="none" w:sz="0" w:space="0" w:color="auto"/>
        <w:bottom w:val="none" w:sz="0" w:space="0" w:color="auto"/>
        <w:right w:val="none" w:sz="0" w:space="0" w:color="auto"/>
      </w:divBdr>
      <w:divsChild>
        <w:div w:id="552351677">
          <w:marLeft w:val="0"/>
          <w:marRight w:val="0"/>
          <w:marTop w:val="0"/>
          <w:marBottom w:val="0"/>
          <w:divBdr>
            <w:top w:val="none" w:sz="0" w:space="0" w:color="auto"/>
            <w:left w:val="none" w:sz="0" w:space="0" w:color="auto"/>
            <w:bottom w:val="none" w:sz="0" w:space="0" w:color="auto"/>
            <w:right w:val="none" w:sz="0" w:space="0" w:color="auto"/>
          </w:divBdr>
        </w:div>
      </w:divsChild>
    </w:div>
    <w:div w:id="391736419">
      <w:bodyDiv w:val="1"/>
      <w:marLeft w:val="0"/>
      <w:marRight w:val="0"/>
      <w:marTop w:val="0"/>
      <w:marBottom w:val="0"/>
      <w:divBdr>
        <w:top w:val="none" w:sz="0" w:space="0" w:color="auto"/>
        <w:left w:val="none" w:sz="0" w:space="0" w:color="auto"/>
        <w:bottom w:val="none" w:sz="0" w:space="0" w:color="auto"/>
        <w:right w:val="none" w:sz="0" w:space="0" w:color="auto"/>
      </w:divBdr>
    </w:div>
    <w:div w:id="411632332">
      <w:bodyDiv w:val="1"/>
      <w:marLeft w:val="0"/>
      <w:marRight w:val="0"/>
      <w:marTop w:val="0"/>
      <w:marBottom w:val="0"/>
      <w:divBdr>
        <w:top w:val="none" w:sz="0" w:space="0" w:color="auto"/>
        <w:left w:val="none" w:sz="0" w:space="0" w:color="auto"/>
        <w:bottom w:val="none" w:sz="0" w:space="0" w:color="auto"/>
        <w:right w:val="none" w:sz="0" w:space="0" w:color="auto"/>
      </w:divBdr>
    </w:div>
    <w:div w:id="548540865">
      <w:bodyDiv w:val="1"/>
      <w:marLeft w:val="0"/>
      <w:marRight w:val="0"/>
      <w:marTop w:val="0"/>
      <w:marBottom w:val="0"/>
      <w:divBdr>
        <w:top w:val="none" w:sz="0" w:space="0" w:color="auto"/>
        <w:left w:val="none" w:sz="0" w:space="0" w:color="auto"/>
        <w:bottom w:val="none" w:sz="0" w:space="0" w:color="auto"/>
        <w:right w:val="none" w:sz="0" w:space="0" w:color="auto"/>
      </w:divBdr>
      <w:divsChild>
        <w:div w:id="509179246">
          <w:marLeft w:val="0"/>
          <w:marRight w:val="0"/>
          <w:marTop w:val="0"/>
          <w:marBottom w:val="0"/>
          <w:divBdr>
            <w:top w:val="none" w:sz="0" w:space="0" w:color="auto"/>
            <w:left w:val="none" w:sz="0" w:space="0" w:color="auto"/>
            <w:bottom w:val="none" w:sz="0" w:space="0" w:color="auto"/>
            <w:right w:val="none" w:sz="0" w:space="0" w:color="auto"/>
          </w:divBdr>
        </w:div>
      </w:divsChild>
    </w:div>
    <w:div w:id="552274811">
      <w:bodyDiv w:val="1"/>
      <w:marLeft w:val="0"/>
      <w:marRight w:val="0"/>
      <w:marTop w:val="0"/>
      <w:marBottom w:val="0"/>
      <w:divBdr>
        <w:top w:val="none" w:sz="0" w:space="0" w:color="auto"/>
        <w:left w:val="none" w:sz="0" w:space="0" w:color="auto"/>
        <w:bottom w:val="none" w:sz="0" w:space="0" w:color="auto"/>
        <w:right w:val="none" w:sz="0" w:space="0" w:color="auto"/>
      </w:divBdr>
    </w:div>
    <w:div w:id="553346110">
      <w:bodyDiv w:val="1"/>
      <w:marLeft w:val="0"/>
      <w:marRight w:val="0"/>
      <w:marTop w:val="0"/>
      <w:marBottom w:val="0"/>
      <w:divBdr>
        <w:top w:val="none" w:sz="0" w:space="0" w:color="auto"/>
        <w:left w:val="none" w:sz="0" w:space="0" w:color="auto"/>
        <w:bottom w:val="none" w:sz="0" w:space="0" w:color="auto"/>
        <w:right w:val="none" w:sz="0" w:space="0" w:color="auto"/>
      </w:divBdr>
    </w:div>
    <w:div w:id="659887821">
      <w:bodyDiv w:val="1"/>
      <w:marLeft w:val="0"/>
      <w:marRight w:val="0"/>
      <w:marTop w:val="0"/>
      <w:marBottom w:val="0"/>
      <w:divBdr>
        <w:top w:val="none" w:sz="0" w:space="0" w:color="auto"/>
        <w:left w:val="none" w:sz="0" w:space="0" w:color="auto"/>
        <w:bottom w:val="none" w:sz="0" w:space="0" w:color="auto"/>
        <w:right w:val="none" w:sz="0" w:space="0" w:color="auto"/>
      </w:divBdr>
    </w:div>
    <w:div w:id="708796132">
      <w:bodyDiv w:val="1"/>
      <w:marLeft w:val="0"/>
      <w:marRight w:val="0"/>
      <w:marTop w:val="0"/>
      <w:marBottom w:val="0"/>
      <w:divBdr>
        <w:top w:val="none" w:sz="0" w:space="0" w:color="auto"/>
        <w:left w:val="none" w:sz="0" w:space="0" w:color="auto"/>
        <w:bottom w:val="none" w:sz="0" w:space="0" w:color="auto"/>
        <w:right w:val="none" w:sz="0" w:space="0" w:color="auto"/>
      </w:divBdr>
    </w:div>
    <w:div w:id="711348250">
      <w:bodyDiv w:val="1"/>
      <w:marLeft w:val="0"/>
      <w:marRight w:val="0"/>
      <w:marTop w:val="0"/>
      <w:marBottom w:val="0"/>
      <w:divBdr>
        <w:top w:val="none" w:sz="0" w:space="0" w:color="auto"/>
        <w:left w:val="none" w:sz="0" w:space="0" w:color="auto"/>
        <w:bottom w:val="none" w:sz="0" w:space="0" w:color="auto"/>
        <w:right w:val="none" w:sz="0" w:space="0" w:color="auto"/>
      </w:divBdr>
    </w:div>
    <w:div w:id="841628039">
      <w:bodyDiv w:val="1"/>
      <w:marLeft w:val="0"/>
      <w:marRight w:val="0"/>
      <w:marTop w:val="0"/>
      <w:marBottom w:val="0"/>
      <w:divBdr>
        <w:top w:val="none" w:sz="0" w:space="0" w:color="auto"/>
        <w:left w:val="none" w:sz="0" w:space="0" w:color="auto"/>
        <w:bottom w:val="none" w:sz="0" w:space="0" w:color="auto"/>
        <w:right w:val="none" w:sz="0" w:space="0" w:color="auto"/>
      </w:divBdr>
    </w:div>
    <w:div w:id="869218891">
      <w:bodyDiv w:val="1"/>
      <w:marLeft w:val="0"/>
      <w:marRight w:val="0"/>
      <w:marTop w:val="0"/>
      <w:marBottom w:val="0"/>
      <w:divBdr>
        <w:top w:val="none" w:sz="0" w:space="0" w:color="auto"/>
        <w:left w:val="none" w:sz="0" w:space="0" w:color="auto"/>
        <w:bottom w:val="none" w:sz="0" w:space="0" w:color="auto"/>
        <w:right w:val="none" w:sz="0" w:space="0" w:color="auto"/>
      </w:divBdr>
    </w:div>
    <w:div w:id="924342291">
      <w:bodyDiv w:val="1"/>
      <w:marLeft w:val="0"/>
      <w:marRight w:val="0"/>
      <w:marTop w:val="0"/>
      <w:marBottom w:val="0"/>
      <w:divBdr>
        <w:top w:val="none" w:sz="0" w:space="0" w:color="auto"/>
        <w:left w:val="none" w:sz="0" w:space="0" w:color="auto"/>
        <w:bottom w:val="none" w:sz="0" w:space="0" w:color="auto"/>
        <w:right w:val="none" w:sz="0" w:space="0" w:color="auto"/>
      </w:divBdr>
    </w:div>
    <w:div w:id="1008100951">
      <w:bodyDiv w:val="1"/>
      <w:marLeft w:val="0"/>
      <w:marRight w:val="0"/>
      <w:marTop w:val="0"/>
      <w:marBottom w:val="0"/>
      <w:divBdr>
        <w:top w:val="none" w:sz="0" w:space="0" w:color="auto"/>
        <w:left w:val="none" w:sz="0" w:space="0" w:color="auto"/>
        <w:bottom w:val="none" w:sz="0" w:space="0" w:color="auto"/>
        <w:right w:val="none" w:sz="0" w:space="0" w:color="auto"/>
      </w:divBdr>
    </w:div>
    <w:div w:id="1084300695">
      <w:bodyDiv w:val="1"/>
      <w:marLeft w:val="0"/>
      <w:marRight w:val="0"/>
      <w:marTop w:val="0"/>
      <w:marBottom w:val="0"/>
      <w:divBdr>
        <w:top w:val="none" w:sz="0" w:space="0" w:color="auto"/>
        <w:left w:val="none" w:sz="0" w:space="0" w:color="auto"/>
        <w:bottom w:val="none" w:sz="0" w:space="0" w:color="auto"/>
        <w:right w:val="none" w:sz="0" w:space="0" w:color="auto"/>
      </w:divBdr>
    </w:div>
    <w:div w:id="1253969202">
      <w:bodyDiv w:val="1"/>
      <w:marLeft w:val="0"/>
      <w:marRight w:val="0"/>
      <w:marTop w:val="0"/>
      <w:marBottom w:val="0"/>
      <w:divBdr>
        <w:top w:val="none" w:sz="0" w:space="0" w:color="auto"/>
        <w:left w:val="none" w:sz="0" w:space="0" w:color="auto"/>
        <w:bottom w:val="none" w:sz="0" w:space="0" w:color="auto"/>
        <w:right w:val="none" w:sz="0" w:space="0" w:color="auto"/>
      </w:divBdr>
    </w:div>
    <w:div w:id="1261988839">
      <w:bodyDiv w:val="1"/>
      <w:marLeft w:val="0"/>
      <w:marRight w:val="0"/>
      <w:marTop w:val="0"/>
      <w:marBottom w:val="0"/>
      <w:divBdr>
        <w:top w:val="none" w:sz="0" w:space="0" w:color="auto"/>
        <w:left w:val="none" w:sz="0" w:space="0" w:color="auto"/>
        <w:bottom w:val="none" w:sz="0" w:space="0" w:color="auto"/>
        <w:right w:val="none" w:sz="0" w:space="0" w:color="auto"/>
      </w:divBdr>
    </w:div>
    <w:div w:id="1309673998">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420516209">
      <w:bodyDiv w:val="1"/>
      <w:marLeft w:val="0"/>
      <w:marRight w:val="0"/>
      <w:marTop w:val="0"/>
      <w:marBottom w:val="0"/>
      <w:divBdr>
        <w:top w:val="none" w:sz="0" w:space="0" w:color="auto"/>
        <w:left w:val="none" w:sz="0" w:space="0" w:color="auto"/>
        <w:bottom w:val="none" w:sz="0" w:space="0" w:color="auto"/>
        <w:right w:val="none" w:sz="0" w:space="0" w:color="auto"/>
      </w:divBdr>
    </w:div>
    <w:div w:id="1432623227">
      <w:bodyDiv w:val="1"/>
      <w:marLeft w:val="0"/>
      <w:marRight w:val="0"/>
      <w:marTop w:val="0"/>
      <w:marBottom w:val="0"/>
      <w:divBdr>
        <w:top w:val="none" w:sz="0" w:space="0" w:color="auto"/>
        <w:left w:val="none" w:sz="0" w:space="0" w:color="auto"/>
        <w:bottom w:val="none" w:sz="0" w:space="0" w:color="auto"/>
        <w:right w:val="none" w:sz="0" w:space="0" w:color="auto"/>
      </w:divBdr>
    </w:div>
    <w:div w:id="1475442430">
      <w:bodyDiv w:val="1"/>
      <w:marLeft w:val="0"/>
      <w:marRight w:val="0"/>
      <w:marTop w:val="0"/>
      <w:marBottom w:val="0"/>
      <w:divBdr>
        <w:top w:val="none" w:sz="0" w:space="0" w:color="auto"/>
        <w:left w:val="none" w:sz="0" w:space="0" w:color="auto"/>
        <w:bottom w:val="none" w:sz="0" w:space="0" w:color="auto"/>
        <w:right w:val="none" w:sz="0" w:space="0" w:color="auto"/>
      </w:divBdr>
    </w:div>
    <w:div w:id="1550920036">
      <w:bodyDiv w:val="1"/>
      <w:marLeft w:val="0"/>
      <w:marRight w:val="0"/>
      <w:marTop w:val="0"/>
      <w:marBottom w:val="0"/>
      <w:divBdr>
        <w:top w:val="none" w:sz="0" w:space="0" w:color="auto"/>
        <w:left w:val="none" w:sz="0" w:space="0" w:color="auto"/>
        <w:bottom w:val="none" w:sz="0" w:space="0" w:color="auto"/>
        <w:right w:val="none" w:sz="0" w:space="0" w:color="auto"/>
      </w:divBdr>
    </w:div>
    <w:div w:id="1562712331">
      <w:bodyDiv w:val="1"/>
      <w:marLeft w:val="0"/>
      <w:marRight w:val="0"/>
      <w:marTop w:val="0"/>
      <w:marBottom w:val="0"/>
      <w:divBdr>
        <w:top w:val="none" w:sz="0" w:space="0" w:color="auto"/>
        <w:left w:val="none" w:sz="0" w:space="0" w:color="auto"/>
        <w:bottom w:val="none" w:sz="0" w:space="0" w:color="auto"/>
        <w:right w:val="none" w:sz="0" w:space="0" w:color="auto"/>
      </w:divBdr>
    </w:div>
    <w:div w:id="1605570016">
      <w:bodyDiv w:val="1"/>
      <w:marLeft w:val="0"/>
      <w:marRight w:val="0"/>
      <w:marTop w:val="0"/>
      <w:marBottom w:val="0"/>
      <w:divBdr>
        <w:top w:val="none" w:sz="0" w:space="0" w:color="auto"/>
        <w:left w:val="none" w:sz="0" w:space="0" w:color="auto"/>
        <w:bottom w:val="none" w:sz="0" w:space="0" w:color="auto"/>
        <w:right w:val="none" w:sz="0" w:space="0" w:color="auto"/>
      </w:divBdr>
    </w:div>
    <w:div w:id="1638604106">
      <w:bodyDiv w:val="1"/>
      <w:marLeft w:val="0"/>
      <w:marRight w:val="0"/>
      <w:marTop w:val="0"/>
      <w:marBottom w:val="0"/>
      <w:divBdr>
        <w:top w:val="none" w:sz="0" w:space="0" w:color="auto"/>
        <w:left w:val="none" w:sz="0" w:space="0" w:color="auto"/>
        <w:bottom w:val="none" w:sz="0" w:space="0" w:color="auto"/>
        <w:right w:val="none" w:sz="0" w:space="0" w:color="auto"/>
      </w:divBdr>
    </w:div>
    <w:div w:id="1640837970">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766883183">
      <w:bodyDiv w:val="1"/>
      <w:marLeft w:val="0"/>
      <w:marRight w:val="0"/>
      <w:marTop w:val="0"/>
      <w:marBottom w:val="0"/>
      <w:divBdr>
        <w:top w:val="none" w:sz="0" w:space="0" w:color="auto"/>
        <w:left w:val="none" w:sz="0" w:space="0" w:color="auto"/>
        <w:bottom w:val="none" w:sz="0" w:space="0" w:color="auto"/>
        <w:right w:val="none" w:sz="0" w:space="0" w:color="auto"/>
      </w:divBdr>
    </w:div>
    <w:div w:id="1866215443">
      <w:bodyDiv w:val="1"/>
      <w:marLeft w:val="0"/>
      <w:marRight w:val="0"/>
      <w:marTop w:val="0"/>
      <w:marBottom w:val="0"/>
      <w:divBdr>
        <w:top w:val="none" w:sz="0" w:space="0" w:color="auto"/>
        <w:left w:val="none" w:sz="0" w:space="0" w:color="auto"/>
        <w:bottom w:val="none" w:sz="0" w:space="0" w:color="auto"/>
        <w:right w:val="none" w:sz="0" w:space="0" w:color="auto"/>
      </w:divBdr>
    </w:div>
    <w:div w:id="187800638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 w:id="20836728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0280B-DF17-46ED-9E30-5D68759FF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859</Words>
  <Characters>5696</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6542</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Metzger</dc:creator>
  <cp:lastModifiedBy>Hutt, Mariella</cp:lastModifiedBy>
  <cp:revision>41</cp:revision>
  <cp:lastPrinted>2022-08-25T12:03:00Z</cp:lastPrinted>
  <dcterms:created xsi:type="dcterms:W3CDTF">2021-12-08T10:47:00Z</dcterms:created>
  <dcterms:modified xsi:type="dcterms:W3CDTF">2022-08-26T07:06:00Z</dcterms:modified>
</cp:coreProperties>
</file>